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CAF5" w14:textId="4917BF4F" w:rsidR="00AA58E6" w:rsidRPr="00522EF5" w:rsidRDefault="00AA58E6" w:rsidP="00B40C13">
      <w:pPr>
        <w:jc w:val="right"/>
        <w:rPr>
          <w:rFonts w:asciiTheme="minorHAnsi" w:hAnsiTheme="minorHAnsi" w:cstheme="minorHAnsi"/>
          <w:b/>
          <w:noProof/>
          <w:sz w:val="16"/>
          <w:szCs w:val="16"/>
        </w:rPr>
      </w:pPr>
    </w:p>
    <w:p w14:paraId="5E13344C" w14:textId="77777777" w:rsidR="00F51279"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8"/>
          <w:szCs w:val="8"/>
        </w:rPr>
      </w:pPr>
    </w:p>
    <w:p w14:paraId="0F1076A8" w14:textId="050ABCCE" w:rsidR="00EE2AC1"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30"/>
          <w:szCs w:val="30"/>
        </w:rPr>
      </w:pPr>
      <w:proofErr w:type="spellStart"/>
      <w:r>
        <w:rPr>
          <w:rFonts w:asciiTheme="minorHAnsi" w:hAnsiTheme="minorHAnsi" w:cstheme="minorHAnsi"/>
          <w:b/>
          <w:bCs/>
          <w:sz w:val="30"/>
          <w:szCs w:val="30"/>
        </w:rPr>
        <w:t>Chargé.e</w:t>
      </w:r>
      <w:proofErr w:type="spellEnd"/>
      <w:r>
        <w:rPr>
          <w:rFonts w:asciiTheme="minorHAnsi" w:hAnsiTheme="minorHAnsi" w:cstheme="minorHAnsi"/>
          <w:b/>
          <w:bCs/>
          <w:sz w:val="30"/>
          <w:szCs w:val="30"/>
        </w:rPr>
        <w:t xml:space="preserve"> de partenariats LOGEMENT et MOBILITE </w:t>
      </w:r>
      <w:r w:rsidRPr="00F51279">
        <w:rPr>
          <w:rFonts w:asciiTheme="minorHAnsi" w:hAnsiTheme="minorHAnsi" w:cstheme="minorHAnsi"/>
          <w:sz w:val="30"/>
          <w:szCs w:val="30"/>
        </w:rPr>
        <w:t>(H/F)</w:t>
      </w:r>
    </w:p>
    <w:p w14:paraId="63C5F608" w14:textId="77777777" w:rsidR="00F51279"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8"/>
          <w:szCs w:val="8"/>
        </w:rPr>
      </w:pPr>
    </w:p>
    <w:p w14:paraId="3111FEB0" w14:textId="78966695" w:rsidR="00F3218D"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sz w:val="30"/>
          <w:szCs w:val="30"/>
        </w:rPr>
      </w:pPr>
      <w:r>
        <w:rPr>
          <w:rFonts w:asciiTheme="minorHAnsi" w:hAnsiTheme="minorHAnsi" w:cstheme="minorHAnsi"/>
          <w:sz w:val="28"/>
          <w:szCs w:val="28"/>
        </w:rPr>
        <w:t>Programme Convergence</w:t>
      </w:r>
      <w:r w:rsidR="005B27F1" w:rsidRPr="00F51279">
        <w:rPr>
          <w:rFonts w:asciiTheme="minorHAnsi" w:hAnsiTheme="minorHAnsi" w:cstheme="minorHAnsi"/>
          <w:sz w:val="30"/>
          <w:szCs w:val="30"/>
        </w:rPr>
        <w:t xml:space="preserve"> </w:t>
      </w:r>
      <w:r w:rsidR="001B289B" w:rsidRPr="00F51279">
        <w:rPr>
          <w:rFonts w:asciiTheme="minorHAnsi" w:hAnsiTheme="minorHAnsi" w:cstheme="minorHAnsi"/>
          <w:sz w:val="30"/>
          <w:szCs w:val="30"/>
        </w:rPr>
        <w:t xml:space="preserve">Pas-de-Calais </w:t>
      </w:r>
    </w:p>
    <w:p w14:paraId="0D9641DD" w14:textId="77777777" w:rsidR="00F51279"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8"/>
          <w:szCs w:val="8"/>
        </w:rPr>
      </w:pPr>
    </w:p>
    <w:p w14:paraId="10A6B032" w14:textId="77777777" w:rsidR="006679BB" w:rsidRDefault="006679BB" w:rsidP="006679BB">
      <w:pPr>
        <w:spacing w:line="259" w:lineRule="auto"/>
      </w:pPr>
    </w:p>
    <w:p w14:paraId="434C5737" w14:textId="39D597BF" w:rsidR="006824E1" w:rsidRPr="008E2E36" w:rsidRDefault="006679BB" w:rsidP="006679BB">
      <w:pPr>
        <w:jc w:val="both"/>
        <w:rPr>
          <w:rFonts w:asciiTheme="majorHAnsi" w:hAnsiTheme="majorHAnsi" w:cstheme="majorHAnsi"/>
          <w:iCs/>
          <w:sz w:val="22"/>
        </w:rPr>
      </w:pPr>
      <w:r w:rsidRPr="008E2E36">
        <w:rPr>
          <w:rFonts w:asciiTheme="majorHAnsi" w:hAnsiTheme="majorHAnsi" w:cstheme="majorHAnsi"/>
          <w:iCs/>
          <w:sz w:val="22"/>
        </w:rPr>
        <w:t xml:space="preserve">Le programme Convergence réunit les programmes Premières Heures en Chantiers (PHC) et Collectifs vers l’Accompagnement </w:t>
      </w:r>
      <w:r w:rsidR="005B27F1" w:rsidRPr="008E2E36">
        <w:rPr>
          <w:rFonts w:asciiTheme="majorHAnsi" w:hAnsiTheme="majorHAnsi" w:cstheme="majorHAnsi"/>
          <w:iCs/>
          <w:sz w:val="22"/>
        </w:rPr>
        <w:t>Global</w:t>
      </w:r>
      <w:r w:rsidRPr="008E2E36">
        <w:rPr>
          <w:rFonts w:asciiTheme="majorHAnsi" w:hAnsiTheme="majorHAnsi" w:cstheme="majorHAnsi"/>
          <w:iCs/>
          <w:sz w:val="22"/>
        </w:rPr>
        <w:t xml:space="preserve"> (CVG). PHC permet la mobilisation par le travail des personnes vivant à la rue ou dans la très grande exclusion. Le programme CVG s’adresse aux chantiers d’insertion qui accueillent ces personnes, en proposant un renforcement des ressources et une approche globale de l’accompagnement vers l’accès à une situation logement et santé stable et/ou un retour à l’emploi.</w:t>
      </w:r>
      <w:r w:rsidR="006824E1" w:rsidRPr="008E2E36">
        <w:rPr>
          <w:rFonts w:asciiTheme="majorHAnsi" w:hAnsiTheme="majorHAnsi" w:cstheme="majorHAnsi"/>
          <w:iCs/>
          <w:sz w:val="22"/>
        </w:rPr>
        <w:t xml:space="preserve"> Plus d’infos sur : https://convergence-france.org/</w:t>
      </w:r>
    </w:p>
    <w:p w14:paraId="02B7022C" w14:textId="77777777" w:rsidR="00AD091D" w:rsidRPr="008E2E36" w:rsidRDefault="00AD091D" w:rsidP="00AD091D">
      <w:pPr>
        <w:spacing w:after="4" w:line="249" w:lineRule="auto"/>
        <w:ind w:left="-5"/>
        <w:jc w:val="both"/>
        <w:rPr>
          <w:rFonts w:asciiTheme="majorHAnsi" w:hAnsiTheme="majorHAnsi" w:cstheme="majorHAnsi"/>
          <w:iCs/>
          <w:sz w:val="22"/>
        </w:rPr>
      </w:pPr>
    </w:p>
    <w:p w14:paraId="54FA15E9" w14:textId="09C69C4F" w:rsidR="00AD091D" w:rsidRPr="008E2E36" w:rsidRDefault="00AD091D" w:rsidP="00AD091D">
      <w:pPr>
        <w:spacing w:after="4" w:line="249" w:lineRule="auto"/>
        <w:ind w:left="-5"/>
        <w:jc w:val="both"/>
        <w:rPr>
          <w:rFonts w:asciiTheme="majorHAnsi" w:hAnsiTheme="majorHAnsi" w:cstheme="majorHAnsi"/>
          <w:iCs/>
          <w:sz w:val="22"/>
        </w:rPr>
      </w:pPr>
      <w:r w:rsidRPr="008E2E36">
        <w:rPr>
          <w:rFonts w:asciiTheme="majorHAnsi" w:hAnsiTheme="majorHAnsi" w:cstheme="majorHAnsi"/>
          <w:iCs/>
          <w:sz w:val="22"/>
        </w:rPr>
        <w:t xml:space="preserve">Après une dizaine d’année d’expérimentation et de développement en région parisienne, les programmes PHC et CVG ont été retenus dans la Stratégie de lutte contre la pauvreté pour un essaimage national. Le programme a été déployé à Lyon, Nantes, Lille, Marseille, Strasbourg, Rouen, sur le département de la Charente, </w:t>
      </w:r>
      <w:r w:rsidR="001B289B">
        <w:rPr>
          <w:rFonts w:asciiTheme="majorHAnsi" w:hAnsiTheme="majorHAnsi" w:cstheme="majorHAnsi"/>
          <w:iCs/>
          <w:sz w:val="22"/>
        </w:rPr>
        <w:t>de la Somme, de l’</w:t>
      </w:r>
      <w:proofErr w:type="spellStart"/>
      <w:r w:rsidR="001B289B">
        <w:rPr>
          <w:rFonts w:asciiTheme="majorHAnsi" w:hAnsiTheme="majorHAnsi" w:cstheme="majorHAnsi"/>
          <w:iCs/>
          <w:sz w:val="22"/>
        </w:rPr>
        <w:t>Ille-et-Vialine</w:t>
      </w:r>
      <w:proofErr w:type="spellEnd"/>
      <w:r w:rsidR="001B289B">
        <w:rPr>
          <w:rFonts w:asciiTheme="majorHAnsi" w:hAnsiTheme="majorHAnsi" w:cstheme="majorHAnsi"/>
          <w:iCs/>
          <w:sz w:val="22"/>
        </w:rPr>
        <w:t xml:space="preserve">, </w:t>
      </w:r>
      <w:r w:rsidRPr="008E2E36">
        <w:rPr>
          <w:rFonts w:asciiTheme="majorHAnsi" w:hAnsiTheme="majorHAnsi" w:cstheme="majorHAnsi"/>
          <w:iCs/>
          <w:sz w:val="22"/>
        </w:rPr>
        <w:t xml:space="preserve">de l’Isère et de la Moselle. </w:t>
      </w:r>
    </w:p>
    <w:p w14:paraId="19277B11" w14:textId="77777777" w:rsidR="00AD091D" w:rsidRPr="008E2E36" w:rsidRDefault="00AD091D" w:rsidP="00AD091D">
      <w:pPr>
        <w:spacing w:line="259" w:lineRule="auto"/>
        <w:rPr>
          <w:rFonts w:asciiTheme="majorHAnsi" w:hAnsiTheme="majorHAnsi" w:cstheme="majorHAnsi"/>
          <w:iCs/>
          <w:sz w:val="22"/>
        </w:rPr>
      </w:pPr>
      <w:r w:rsidRPr="008E2E36">
        <w:rPr>
          <w:rFonts w:asciiTheme="majorHAnsi" w:hAnsiTheme="majorHAnsi" w:cstheme="majorHAnsi"/>
          <w:iCs/>
          <w:sz w:val="22"/>
        </w:rPr>
        <w:t xml:space="preserve"> </w:t>
      </w:r>
    </w:p>
    <w:p w14:paraId="474A5CE4" w14:textId="5FCC9CCB" w:rsidR="00AD091D" w:rsidRPr="008E2E36" w:rsidRDefault="00AD091D" w:rsidP="00AD091D">
      <w:pPr>
        <w:jc w:val="both"/>
        <w:rPr>
          <w:rFonts w:asciiTheme="majorHAnsi" w:hAnsiTheme="majorHAnsi" w:cstheme="majorHAnsi"/>
          <w:iCs/>
          <w:sz w:val="22"/>
        </w:rPr>
      </w:pPr>
      <w:r w:rsidRPr="008E2E36">
        <w:rPr>
          <w:rFonts w:asciiTheme="majorHAnsi" w:hAnsiTheme="majorHAnsi" w:cstheme="majorHAnsi"/>
          <w:iCs/>
          <w:sz w:val="22"/>
        </w:rPr>
        <w:t xml:space="preserve">Le Bassin Minier est l’un des prochains territoires d’essaimage du programme Convergence. </w:t>
      </w:r>
    </w:p>
    <w:p w14:paraId="2A7129C8" w14:textId="77777777" w:rsidR="00430E2D" w:rsidRPr="008E2E36" w:rsidRDefault="00430E2D" w:rsidP="00AD091D">
      <w:pPr>
        <w:jc w:val="both"/>
        <w:rPr>
          <w:rFonts w:asciiTheme="majorHAnsi" w:hAnsiTheme="majorHAnsi" w:cstheme="majorHAnsi"/>
          <w:iCs/>
          <w:sz w:val="22"/>
        </w:rPr>
      </w:pPr>
    </w:p>
    <w:p w14:paraId="6F2E8290" w14:textId="77777777" w:rsidR="002F7090" w:rsidRDefault="002F7090" w:rsidP="00AD091D">
      <w:pPr>
        <w:jc w:val="both"/>
        <w:rPr>
          <w:rFonts w:asciiTheme="majorHAnsi" w:hAnsiTheme="majorHAnsi" w:cstheme="majorHAnsi"/>
          <w:iCs/>
          <w:sz w:val="22"/>
        </w:rPr>
      </w:pPr>
      <w:r w:rsidRPr="008E2E36">
        <w:rPr>
          <w:rFonts w:asciiTheme="majorHAnsi" w:hAnsiTheme="majorHAnsi" w:cstheme="majorHAnsi"/>
          <w:iCs/>
          <w:sz w:val="22"/>
        </w:rPr>
        <w:t xml:space="preserve">La Maison de l'Emploi et de l'Insertion Lens Liévin - Hénin Carvin (MEI) a été retenue pour être le porteur du projet sur les territoires des Agglomérations de Lens-Liévin et Hénin-Carvin. </w:t>
      </w:r>
    </w:p>
    <w:p w14:paraId="4B1208DC" w14:textId="77777777" w:rsidR="001B289B" w:rsidRPr="008E2E36" w:rsidRDefault="001B289B" w:rsidP="00AD091D">
      <w:pPr>
        <w:jc w:val="both"/>
        <w:rPr>
          <w:rFonts w:asciiTheme="majorHAnsi" w:hAnsiTheme="majorHAnsi" w:cstheme="majorHAnsi"/>
          <w:iCs/>
          <w:sz w:val="22"/>
        </w:rPr>
      </w:pPr>
    </w:p>
    <w:p w14:paraId="58AD8E15" w14:textId="56D2BC39" w:rsidR="002A40C6" w:rsidRPr="008E2E36" w:rsidRDefault="002F7090" w:rsidP="00AD091D">
      <w:pPr>
        <w:jc w:val="both"/>
        <w:rPr>
          <w:rFonts w:asciiTheme="majorHAnsi" w:hAnsiTheme="majorHAnsi" w:cstheme="majorHAnsi"/>
          <w:iCs/>
          <w:sz w:val="22"/>
        </w:rPr>
      </w:pPr>
      <w:r w:rsidRPr="008E2E36">
        <w:rPr>
          <w:rFonts w:asciiTheme="majorHAnsi" w:hAnsiTheme="majorHAnsi" w:cstheme="majorHAnsi"/>
          <w:iCs/>
          <w:sz w:val="22"/>
        </w:rPr>
        <w:t>La MEI est un acteur clé du territoire, créée en 2024 de la fusion de quatre structures : la Maison de l'Emploi (MDE), le PLIE de Lens-Liévin, le PLIE d’Hénin-Carvin et la Mission Locale de Lens-Liévin. Elle est dédiée à l’accompagnement des personnes en quête d’emploi et d’insertion sociale et professionnelle, en mettant en œuvre des actions coordonnées et adaptées aux besoins du territoire.</w:t>
      </w:r>
      <w:r w:rsidR="00C13E80" w:rsidRPr="008E2E36">
        <w:rPr>
          <w:rFonts w:asciiTheme="majorHAnsi" w:hAnsiTheme="majorHAnsi" w:cstheme="majorHAnsi"/>
          <w:iCs/>
          <w:sz w:val="22"/>
        </w:rPr>
        <w:t xml:space="preserve"> </w:t>
      </w:r>
      <w:r w:rsidR="002A40C6" w:rsidRPr="008E2E36">
        <w:rPr>
          <w:rFonts w:asciiTheme="majorHAnsi" w:hAnsiTheme="majorHAnsi" w:cstheme="majorHAnsi"/>
          <w:iCs/>
          <w:sz w:val="22"/>
        </w:rPr>
        <w:t>Elle s'articule autour de plusieurs missions essentielles qui couvrent un large éventail d'actions en matière d'emploi, de formation et d'insertion sociale.</w:t>
      </w:r>
    </w:p>
    <w:p w14:paraId="0ACC2D47" w14:textId="77777777" w:rsidR="00AD091D" w:rsidRPr="008E2E36" w:rsidRDefault="00AD091D" w:rsidP="00846B89">
      <w:pPr>
        <w:rPr>
          <w:rFonts w:asciiTheme="minorHAnsi" w:hAnsiTheme="minorHAnsi" w:cstheme="minorHAnsi"/>
          <w:b/>
          <w:bCs/>
          <w:u w:val="single"/>
        </w:rPr>
      </w:pPr>
    </w:p>
    <w:p w14:paraId="4CB547B0" w14:textId="41DB07EF" w:rsidR="00E74AA6" w:rsidRPr="008E2E36" w:rsidRDefault="005D1F01" w:rsidP="00846B89">
      <w:pPr>
        <w:rPr>
          <w:rFonts w:asciiTheme="minorHAnsi" w:hAnsiTheme="minorHAnsi" w:cstheme="minorHAnsi"/>
          <w:b/>
          <w:bCs/>
          <w:u w:val="single"/>
        </w:rPr>
      </w:pPr>
      <w:r w:rsidRPr="008E2E36">
        <w:rPr>
          <w:rFonts w:asciiTheme="minorHAnsi" w:hAnsiTheme="minorHAnsi" w:cstheme="minorHAnsi"/>
          <w:b/>
          <w:bCs/>
          <w:u w:val="single"/>
        </w:rPr>
        <w:t>MISSIONS PRINCIPALES</w:t>
      </w:r>
    </w:p>
    <w:p w14:paraId="57C401F4" w14:textId="77777777" w:rsidR="000E4E69" w:rsidRPr="008E2E36" w:rsidRDefault="000E4E69" w:rsidP="00DA493C">
      <w:pPr>
        <w:spacing w:after="10"/>
        <w:ind w:left="11" w:hanging="11"/>
        <w:rPr>
          <w:b/>
          <w:bCs/>
        </w:rPr>
      </w:pPr>
    </w:p>
    <w:p w14:paraId="0FB725CE" w14:textId="6858BA05" w:rsidR="00426873" w:rsidRDefault="00042B5F" w:rsidP="00C13E80">
      <w:pPr>
        <w:spacing w:line="259" w:lineRule="auto"/>
        <w:rPr>
          <w:rFonts w:asciiTheme="majorHAnsi" w:hAnsiTheme="majorHAnsi" w:cstheme="majorHAnsi"/>
          <w:iCs/>
          <w:sz w:val="22"/>
        </w:rPr>
      </w:pPr>
      <w:r w:rsidRPr="008E2E36">
        <w:rPr>
          <w:rFonts w:asciiTheme="majorHAnsi" w:hAnsiTheme="majorHAnsi" w:cstheme="majorHAnsi"/>
          <w:iCs/>
          <w:sz w:val="22"/>
        </w:rPr>
        <w:t xml:space="preserve">Sous la responsabilité opérationnelle </w:t>
      </w:r>
      <w:r w:rsidR="00426873">
        <w:rPr>
          <w:rFonts w:asciiTheme="majorHAnsi" w:hAnsiTheme="majorHAnsi" w:cstheme="majorHAnsi"/>
          <w:iCs/>
          <w:sz w:val="22"/>
        </w:rPr>
        <w:t xml:space="preserve">du ou de la </w:t>
      </w:r>
      <w:proofErr w:type="spellStart"/>
      <w:proofErr w:type="gramStart"/>
      <w:r w:rsidR="00426873">
        <w:rPr>
          <w:rFonts w:asciiTheme="majorHAnsi" w:hAnsiTheme="majorHAnsi" w:cstheme="majorHAnsi"/>
          <w:iCs/>
          <w:sz w:val="22"/>
        </w:rPr>
        <w:t>coordinateur.rice</w:t>
      </w:r>
      <w:proofErr w:type="spellEnd"/>
      <w:proofErr w:type="gramEnd"/>
      <w:r w:rsidR="00426873">
        <w:rPr>
          <w:rFonts w:asciiTheme="majorHAnsi" w:hAnsiTheme="majorHAnsi" w:cstheme="majorHAnsi"/>
          <w:iCs/>
          <w:sz w:val="22"/>
        </w:rPr>
        <w:t xml:space="preserve"> du programme, le ou la </w:t>
      </w:r>
      <w:proofErr w:type="spellStart"/>
      <w:proofErr w:type="gramStart"/>
      <w:r w:rsidR="00426873">
        <w:rPr>
          <w:rFonts w:asciiTheme="majorHAnsi" w:hAnsiTheme="majorHAnsi" w:cstheme="majorHAnsi"/>
          <w:iCs/>
          <w:sz w:val="22"/>
        </w:rPr>
        <w:t>chargé.e</w:t>
      </w:r>
      <w:proofErr w:type="spellEnd"/>
      <w:proofErr w:type="gramEnd"/>
      <w:r w:rsidR="00426873">
        <w:rPr>
          <w:rFonts w:asciiTheme="majorHAnsi" w:hAnsiTheme="majorHAnsi" w:cstheme="majorHAnsi"/>
          <w:iCs/>
          <w:sz w:val="22"/>
        </w:rPr>
        <w:t xml:space="preserve"> de partenariats </w:t>
      </w:r>
      <w:r w:rsidR="00862EFD">
        <w:rPr>
          <w:rFonts w:asciiTheme="majorHAnsi" w:hAnsiTheme="majorHAnsi" w:cstheme="majorHAnsi"/>
          <w:iCs/>
          <w:sz w:val="22"/>
        </w:rPr>
        <w:t>constitue un réseau de partenaires sur les champs du logement et de la mobilité pour mettre son expertise sur ces thématiques au service de l’accompagnement social global des salariés des Ateliers chantiers d’insertion du collectif Convergence Pas-de-Calais.</w:t>
      </w:r>
    </w:p>
    <w:p w14:paraId="1D47FC9C" w14:textId="77777777" w:rsidR="00426873" w:rsidRPr="001464A7" w:rsidRDefault="00426873" w:rsidP="00C13E80">
      <w:pPr>
        <w:spacing w:line="259" w:lineRule="auto"/>
        <w:rPr>
          <w:rFonts w:asciiTheme="majorHAnsi" w:hAnsiTheme="majorHAnsi" w:cstheme="majorHAnsi"/>
          <w:iCs/>
          <w:sz w:val="22"/>
          <w:szCs w:val="22"/>
        </w:rPr>
      </w:pPr>
    </w:p>
    <w:p w14:paraId="6015356A" w14:textId="6F4FB89E" w:rsidR="001464A7" w:rsidRPr="001464A7" w:rsidRDefault="00C13E80" w:rsidP="00862EFD">
      <w:pPr>
        <w:spacing w:after="10"/>
        <w:rPr>
          <w:rFonts w:ascii="Calibri Light" w:hAnsi="Calibri Light" w:cs="Calibri Light"/>
          <w:sz w:val="22"/>
          <w:szCs w:val="22"/>
        </w:rPr>
      </w:pPr>
      <w:r w:rsidRPr="001464A7">
        <w:rPr>
          <w:rFonts w:ascii="Calibri Light" w:hAnsi="Calibri Light" w:cs="Calibri Light"/>
          <w:sz w:val="22"/>
          <w:szCs w:val="22"/>
        </w:rPr>
        <w:t>Elle ou il assure les missions suivantes</w:t>
      </w:r>
      <w:r w:rsidR="001464A7" w:rsidRPr="001464A7">
        <w:rPr>
          <w:rFonts w:ascii="Calibri Light" w:hAnsi="Calibri Light" w:cs="Calibri Light"/>
          <w:sz w:val="22"/>
          <w:szCs w:val="22"/>
        </w:rPr>
        <w:t> :</w:t>
      </w:r>
    </w:p>
    <w:p w14:paraId="5B7CC644" w14:textId="77777777" w:rsidR="001464A7" w:rsidRPr="001464A7" w:rsidRDefault="001464A7" w:rsidP="001464A7">
      <w:pPr>
        <w:spacing w:after="96"/>
        <w:contextualSpacing/>
        <w:jc w:val="both"/>
        <w:rPr>
          <w:rFonts w:ascii="Calibri Light" w:hAnsi="Calibri Light" w:cs="Calibri Light"/>
          <w:bCs/>
          <w:sz w:val="22"/>
          <w:szCs w:val="22"/>
        </w:rPr>
      </w:pPr>
    </w:p>
    <w:p w14:paraId="2B617FF6" w14:textId="239C27E8" w:rsidR="001772B1" w:rsidRDefault="001464A7" w:rsidP="001464A7">
      <w:pPr>
        <w:jc w:val="both"/>
        <w:rPr>
          <w:rFonts w:ascii="Calibri Light" w:hAnsi="Calibri Light" w:cs="Calibri Light"/>
          <w:sz w:val="22"/>
          <w:szCs w:val="22"/>
        </w:rPr>
      </w:pPr>
      <w:r w:rsidRPr="001464A7">
        <w:rPr>
          <w:rFonts w:ascii="Calibri Light" w:hAnsi="Calibri Light" w:cs="Calibri Light"/>
          <w:b/>
          <w:sz w:val="22"/>
          <w:szCs w:val="22"/>
        </w:rPr>
        <w:t xml:space="preserve">Constituer le réseau </w:t>
      </w:r>
      <w:r w:rsidRPr="001464A7">
        <w:rPr>
          <w:rFonts w:ascii="Calibri Light" w:hAnsi="Calibri Light" w:cs="Calibri Light"/>
          <w:sz w:val="22"/>
          <w:szCs w:val="22"/>
        </w:rPr>
        <w:t>des partenaires Hébergement-Logement</w:t>
      </w:r>
      <w:r w:rsidR="001772B1">
        <w:rPr>
          <w:rFonts w:ascii="Calibri Light" w:hAnsi="Calibri Light" w:cs="Calibri Light"/>
          <w:sz w:val="22"/>
          <w:szCs w:val="22"/>
        </w:rPr>
        <w:t>-Mobilité</w:t>
      </w:r>
      <w:r w:rsidRPr="001464A7">
        <w:rPr>
          <w:rFonts w:ascii="Calibri Light" w:hAnsi="Calibri Light" w:cs="Calibri Light"/>
          <w:sz w:val="22"/>
          <w:szCs w:val="22"/>
        </w:rPr>
        <w:t> :</w:t>
      </w:r>
    </w:p>
    <w:p w14:paraId="63E6FF8E" w14:textId="77777777" w:rsidR="001772B1" w:rsidRPr="001464A7" w:rsidRDefault="001772B1" w:rsidP="001464A7">
      <w:pPr>
        <w:jc w:val="both"/>
        <w:rPr>
          <w:rFonts w:ascii="Calibri Light" w:hAnsi="Calibri Light" w:cs="Calibri Light"/>
          <w:sz w:val="22"/>
          <w:szCs w:val="22"/>
        </w:rPr>
      </w:pPr>
    </w:p>
    <w:p w14:paraId="7DFD1848" w14:textId="77777777" w:rsidR="001772B1" w:rsidRDefault="001464A7" w:rsidP="001464A7">
      <w:pPr>
        <w:widowControl w:val="0"/>
        <w:numPr>
          <w:ilvl w:val="0"/>
          <w:numId w:val="19"/>
        </w:numPr>
        <w:suppressAutoHyphens/>
        <w:spacing w:after="96"/>
        <w:contextualSpacing/>
        <w:jc w:val="both"/>
        <w:rPr>
          <w:rFonts w:ascii="Calibri Light" w:hAnsi="Calibri Light" w:cs="Calibri Light"/>
          <w:sz w:val="22"/>
          <w:szCs w:val="22"/>
        </w:rPr>
      </w:pPr>
      <w:r w:rsidRPr="001464A7">
        <w:rPr>
          <w:rFonts w:ascii="Calibri Light" w:hAnsi="Calibri Light" w:cs="Calibri Light"/>
          <w:b/>
          <w:sz w:val="22"/>
          <w:szCs w:val="22"/>
        </w:rPr>
        <w:t xml:space="preserve">Identifier les acteurs </w:t>
      </w:r>
      <w:r w:rsidRPr="001464A7">
        <w:rPr>
          <w:rFonts w:ascii="Calibri Light" w:hAnsi="Calibri Light" w:cs="Calibri Light"/>
          <w:sz w:val="22"/>
          <w:szCs w:val="22"/>
        </w:rPr>
        <w:t xml:space="preserve">de l’habitat souhaitant s’engager dans Convergence, </w:t>
      </w:r>
      <w:r w:rsidR="001772B1">
        <w:rPr>
          <w:rFonts w:ascii="Calibri Light" w:hAnsi="Calibri Light" w:cs="Calibri Light"/>
          <w:sz w:val="22"/>
          <w:szCs w:val="22"/>
        </w:rPr>
        <w:t>les démarcher, leur présenter les programmes</w:t>
      </w:r>
    </w:p>
    <w:p w14:paraId="0BE8153F" w14:textId="7F2A82B0" w:rsidR="001464A7" w:rsidRPr="001464A7" w:rsidRDefault="001772B1" w:rsidP="001464A7">
      <w:pPr>
        <w:widowControl w:val="0"/>
        <w:numPr>
          <w:ilvl w:val="0"/>
          <w:numId w:val="19"/>
        </w:numPr>
        <w:suppressAutoHyphens/>
        <w:spacing w:after="96"/>
        <w:contextualSpacing/>
        <w:jc w:val="both"/>
        <w:rPr>
          <w:rFonts w:ascii="Calibri Light" w:hAnsi="Calibri Light" w:cs="Calibri Light"/>
          <w:sz w:val="22"/>
          <w:szCs w:val="22"/>
        </w:rPr>
      </w:pPr>
      <w:r>
        <w:rPr>
          <w:rFonts w:ascii="Calibri Light" w:hAnsi="Calibri Light" w:cs="Calibri Light"/>
          <w:sz w:val="22"/>
          <w:szCs w:val="22"/>
        </w:rPr>
        <w:t>C</w:t>
      </w:r>
      <w:r w:rsidR="001464A7" w:rsidRPr="001464A7">
        <w:rPr>
          <w:rFonts w:ascii="Calibri Light" w:hAnsi="Calibri Light" w:cs="Calibri Light"/>
          <w:sz w:val="22"/>
          <w:szCs w:val="22"/>
        </w:rPr>
        <w:t xml:space="preserve">onstituer un </w:t>
      </w:r>
      <w:r w:rsidR="001464A7" w:rsidRPr="001772B1">
        <w:rPr>
          <w:rFonts w:ascii="Calibri Light" w:hAnsi="Calibri Light" w:cs="Calibri Light"/>
          <w:b/>
          <w:bCs/>
          <w:sz w:val="22"/>
          <w:szCs w:val="22"/>
        </w:rPr>
        <w:t>fichier</w:t>
      </w:r>
      <w:r w:rsidR="001464A7" w:rsidRPr="001464A7">
        <w:rPr>
          <w:rFonts w:ascii="Calibri Light" w:hAnsi="Calibri Light" w:cs="Calibri Light"/>
          <w:sz w:val="22"/>
          <w:szCs w:val="22"/>
        </w:rPr>
        <w:t xml:space="preserve"> des structures partenaires</w:t>
      </w:r>
    </w:p>
    <w:p w14:paraId="6183DB77" w14:textId="77777777" w:rsidR="001464A7" w:rsidRDefault="001464A7" w:rsidP="001464A7">
      <w:pPr>
        <w:widowControl w:val="0"/>
        <w:numPr>
          <w:ilvl w:val="0"/>
          <w:numId w:val="19"/>
        </w:numPr>
        <w:suppressAutoHyphens/>
        <w:spacing w:after="96"/>
        <w:contextualSpacing/>
        <w:jc w:val="both"/>
        <w:rPr>
          <w:rFonts w:ascii="Calibri Light" w:hAnsi="Calibri Light" w:cs="Calibri Light"/>
          <w:sz w:val="22"/>
          <w:szCs w:val="22"/>
        </w:rPr>
      </w:pPr>
      <w:r w:rsidRPr="001464A7">
        <w:rPr>
          <w:rFonts w:ascii="Calibri Light" w:hAnsi="Calibri Light" w:cs="Calibri Light"/>
          <w:b/>
          <w:sz w:val="22"/>
          <w:szCs w:val="22"/>
        </w:rPr>
        <w:t>Développer</w:t>
      </w:r>
      <w:r w:rsidRPr="001464A7">
        <w:rPr>
          <w:rFonts w:ascii="Calibri Light" w:hAnsi="Calibri Light" w:cs="Calibri Light"/>
          <w:sz w:val="22"/>
          <w:szCs w:val="22"/>
        </w:rPr>
        <w:t xml:space="preserve"> avec l’ensemble de ces structures un partenariat pérenne, facilitant le recours à leurs services lorsque les situations des salariés le nécessitent</w:t>
      </w:r>
    </w:p>
    <w:p w14:paraId="1A874C4F" w14:textId="77777777" w:rsidR="001464A7" w:rsidRPr="001464A7" w:rsidRDefault="001464A7" w:rsidP="001464A7">
      <w:pPr>
        <w:spacing w:after="96"/>
        <w:ind w:left="720"/>
        <w:contextualSpacing/>
        <w:jc w:val="both"/>
        <w:rPr>
          <w:rFonts w:ascii="Calibri Light" w:hAnsi="Calibri Light" w:cs="Calibri Light"/>
          <w:sz w:val="22"/>
          <w:szCs w:val="22"/>
        </w:rPr>
      </w:pPr>
    </w:p>
    <w:p w14:paraId="538731A3" w14:textId="4A838CFD" w:rsidR="001464A7" w:rsidRPr="001464A7" w:rsidRDefault="001464A7" w:rsidP="001464A7">
      <w:pPr>
        <w:spacing w:after="96"/>
        <w:contextualSpacing/>
        <w:jc w:val="both"/>
        <w:rPr>
          <w:rFonts w:ascii="Calibri Light" w:hAnsi="Calibri Light" w:cs="Calibri Light"/>
          <w:sz w:val="22"/>
          <w:szCs w:val="22"/>
        </w:rPr>
      </w:pPr>
      <w:r w:rsidRPr="001464A7">
        <w:rPr>
          <w:rFonts w:ascii="Calibri Light" w:hAnsi="Calibri Light" w:cs="Calibri Light"/>
          <w:b/>
          <w:sz w:val="22"/>
          <w:szCs w:val="22"/>
        </w:rPr>
        <w:t xml:space="preserve">En lien étroit avec les chargés d’insertion professionnelle, gérer les dossiers complexes : </w:t>
      </w:r>
      <w:r w:rsidRPr="001464A7">
        <w:rPr>
          <w:rFonts w:ascii="Calibri Light" w:hAnsi="Calibri Light" w:cs="Calibri Light"/>
          <w:sz w:val="22"/>
          <w:szCs w:val="22"/>
        </w:rPr>
        <w:t>recherche de solutions d’hébergement / logement</w:t>
      </w:r>
      <w:r w:rsidRPr="001464A7">
        <w:rPr>
          <w:rFonts w:ascii="Calibri Light" w:hAnsi="Calibri Light" w:cs="Calibri Light"/>
          <w:b/>
          <w:sz w:val="22"/>
          <w:szCs w:val="22"/>
        </w:rPr>
        <w:t xml:space="preserve"> </w:t>
      </w:r>
      <w:r w:rsidRPr="001464A7">
        <w:rPr>
          <w:rFonts w:ascii="Calibri Light" w:hAnsi="Calibri Light" w:cs="Calibri Light"/>
          <w:sz w:val="22"/>
          <w:szCs w:val="22"/>
        </w:rPr>
        <w:t xml:space="preserve">afin d‘éviter les ruptures de parcours, en coordination avec le réseau de partenaires (gestion des situations d’urgence, recherche de solutions visant au maintien de l’accompagnement, etc…) </w:t>
      </w:r>
      <w:r w:rsidR="0061408D">
        <w:rPr>
          <w:rFonts w:ascii="Calibri Light" w:hAnsi="Calibri Light" w:cs="Calibri Light"/>
          <w:sz w:val="22"/>
          <w:szCs w:val="22"/>
        </w:rPr>
        <w:t>– faciliter l’accès à la mobilité pour les salariés pour qui cela est nécessaire</w:t>
      </w:r>
    </w:p>
    <w:p w14:paraId="602DE37B" w14:textId="77777777" w:rsidR="001464A7" w:rsidRDefault="001464A7" w:rsidP="00862EFD">
      <w:pPr>
        <w:spacing w:after="10"/>
        <w:rPr>
          <w:rFonts w:ascii="Calibri Light" w:hAnsi="Calibri Light" w:cs="Calibri Light"/>
          <w:sz w:val="22"/>
          <w:szCs w:val="22"/>
        </w:rPr>
      </w:pPr>
    </w:p>
    <w:p w14:paraId="26B48372" w14:textId="5602331C" w:rsidR="00210EF3" w:rsidRPr="00210EF3" w:rsidRDefault="00210EF3" w:rsidP="00210EF3">
      <w:pPr>
        <w:widowControl w:val="0"/>
        <w:suppressAutoHyphens/>
        <w:spacing w:after="96"/>
        <w:contextualSpacing/>
        <w:jc w:val="both"/>
        <w:rPr>
          <w:rFonts w:ascii="Calibri Light" w:hAnsi="Calibri Light" w:cs="Calibri Light"/>
          <w:sz w:val="22"/>
          <w:szCs w:val="22"/>
        </w:rPr>
      </w:pPr>
      <w:r w:rsidRPr="000E5E17">
        <w:rPr>
          <w:rFonts w:ascii="Calibri Light" w:hAnsi="Calibri Light" w:cs="Calibri Light"/>
          <w:b/>
          <w:bCs/>
          <w:sz w:val="22"/>
          <w:szCs w:val="22"/>
        </w:rPr>
        <w:t>Animer une relation régulière de travail</w:t>
      </w:r>
      <w:r w:rsidRPr="00210EF3">
        <w:rPr>
          <w:rFonts w:ascii="Calibri Light" w:hAnsi="Calibri Light" w:cs="Calibri Light"/>
          <w:sz w:val="22"/>
          <w:szCs w:val="22"/>
        </w:rPr>
        <w:t xml:space="preserve">, individuelle et collective, avec les chargés d’insertion sociale et professionnelle </w:t>
      </w:r>
      <w:r w:rsidR="000211C6" w:rsidRPr="00207884">
        <w:rPr>
          <w:rFonts w:ascii="Calibri Light" w:hAnsi="Calibri Light" w:cs="Calibri Light"/>
          <w:sz w:val="22"/>
          <w:szCs w:val="22"/>
        </w:rPr>
        <w:t>et les encadrants techniques d’insertion</w:t>
      </w:r>
      <w:r w:rsidR="000211C6">
        <w:rPr>
          <w:rFonts w:ascii="Calibri Light" w:hAnsi="Calibri Light" w:cs="Calibri Light"/>
          <w:sz w:val="22"/>
          <w:szCs w:val="22"/>
        </w:rPr>
        <w:t xml:space="preserve"> </w:t>
      </w:r>
      <w:r w:rsidRPr="00210EF3">
        <w:rPr>
          <w:rFonts w:ascii="Calibri Light" w:hAnsi="Calibri Light" w:cs="Calibri Light"/>
          <w:sz w:val="22"/>
          <w:szCs w:val="22"/>
        </w:rPr>
        <w:t>des chantiers Convergence.</w:t>
      </w:r>
      <w:r w:rsidR="006E41D9">
        <w:rPr>
          <w:rFonts w:ascii="Calibri Light" w:hAnsi="Calibri Light" w:cs="Calibri Light"/>
          <w:sz w:val="22"/>
          <w:szCs w:val="22"/>
        </w:rPr>
        <w:t xml:space="preserve"> Cela passe notamment par le fait d’a</w:t>
      </w:r>
      <w:r w:rsidR="006E41D9" w:rsidRPr="006E41D9">
        <w:rPr>
          <w:rFonts w:ascii="Calibri Light" w:hAnsi="Calibri Light" w:cs="Calibri Light"/>
          <w:sz w:val="22"/>
          <w:szCs w:val="22"/>
        </w:rPr>
        <w:t xml:space="preserve">ssurer une </w:t>
      </w:r>
      <w:r w:rsidR="006E41D9" w:rsidRPr="006E41D9">
        <w:rPr>
          <w:rFonts w:ascii="Calibri Light" w:hAnsi="Calibri Light" w:cs="Calibri Light"/>
          <w:sz w:val="22"/>
          <w:szCs w:val="22"/>
        </w:rPr>
        <w:lastRenderedPageBreak/>
        <w:t>présence régulière au sein des chantiers d’insertion, aux côtés des professionnels et des salariés, afin de construire un lien de confiance favorisant l’expression des demandes.</w:t>
      </w:r>
    </w:p>
    <w:p w14:paraId="76236774" w14:textId="77777777" w:rsidR="00210EF3" w:rsidRPr="00210EF3" w:rsidRDefault="00210EF3" w:rsidP="00210EF3">
      <w:pPr>
        <w:widowControl w:val="0"/>
        <w:suppressAutoHyphens/>
        <w:spacing w:after="96"/>
        <w:contextualSpacing/>
        <w:jc w:val="both"/>
        <w:rPr>
          <w:rFonts w:ascii="Calibri Light" w:hAnsi="Calibri Light" w:cs="Calibri Light"/>
          <w:sz w:val="22"/>
          <w:szCs w:val="22"/>
        </w:rPr>
      </w:pPr>
    </w:p>
    <w:p w14:paraId="5D21D417" w14:textId="77777777" w:rsidR="002D50EF" w:rsidRPr="002D50EF" w:rsidRDefault="002D50EF" w:rsidP="002D50EF">
      <w:pPr>
        <w:spacing w:after="96"/>
        <w:contextualSpacing/>
        <w:jc w:val="both"/>
        <w:rPr>
          <w:rFonts w:ascii="Calibri Light" w:hAnsi="Calibri Light" w:cs="Calibri Light"/>
          <w:sz w:val="22"/>
          <w:szCs w:val="22"/>
        </w:rPr>
      </w:pPr>
      <w:r w:rsidRPr="002D50EF">
        <w:rPr>
          <w:rFonts w:ascii="Calibri Light" w:hAnsi="Calibri Light" w:cs="Calibri Light"/>
          <w:b/>
          <w:sz w:val="22"/>
          <w:szCs w:val="22"/>
        </w:rPr>
        <w:t xml:space="preserve">Lorsque nécessaire, réaliser les actions d’accompagnement dans le logement, </w:t>
      </w:r>
      <w:r w:rsidRPr="002D50EF">
        <w:rPr>
          <w:rFonts w:ascii="Calibri Light" w:hAnsi="Calibri Light" w:cs="Calibri Light"/>
          <w:sz w:val="22"/>
          <w:szCs w:val="22"/>
        </w:rPr>
        <w:t>en lien avec les chargés d’insertion professionnelle des chantiers</w:t>
      </w:r>
      <w:r w:rsidRPr="002D50EF">
        <w:rPr>
          <w:rFonts w:ascii="Calibri Light" w:hAnsi="Calibri Light" w:cs="Calibri Light"/>
          <w:b/>
          <w:sz w:val="22"/>
          <w:szCs w:val="22"/>
        </w:rPr>
        <w:t xml:space="preserve"> </w:t>
      </w:r>
      <w:r w:rsidRPr="002D50EF">
        <w:rPr>
          <w:rFonts w:ascii="Calibri Light" w:hAnsi="Calibri Light" w:cs="Calibri Light"/>
          <w:sz w:val="22"/>
          <w:szCs w:val="22"/>
        </w:rPr>
        <w:t xml:space="preserve">dans le cadre d’ateliers ou à titre individuel </w:t>
      </w:r>
    </w:p>
    <w:p w14:paraId="75D24F38" w14:textId="77777777" w:rsidR="002D50EF" w:rsidRPr="002D50EF" w:rsidRDefault="002D50EF" w:rsidP="002D50EF">
      <w:pPr>
        <w:spacing w:after="96"/>
        <w:contextualSpacing/>
        <w:jc w:val="both"/>
        <w:rPr>
          <w:rFonts w:ascii="Calibri Light" w:hAnsi="Calibri Light" w:cs="Calibri Light"/>
          <w:sz w:val="22"/>
          <w:szCs w:val="22"/>
        </w:rPr>
      </w:pPr>
    </w:p>
    <w:p w14:paraId="20360185" w14:textId="40F3E2FE" w:rsidR="002D50EF" w:rsidRPr="002D50EF" w:rsidRDefault="002D50EF" w:rsidP="002D50EF">
      <w:pPr>
        <w:spacing w:after="96"/>
        <w:contextualSpacing/>
        <w:jc w:val="both"/>
        <w:rPr>
          <w:rFonts w:ascii="Calibri Light" w:hAnsi="Calibri Light" w:cs="Calibri Light"/>
          <w:sz w:val="22"/>
          <w:szCs w:val="22"/>
        </w:rPr>
      </w:pPr>
      <w:r w:rsidRPr="002D50EF">
        <w:rPr>
          <w:rFonts w:ascii="Calibri Light" w:hAnsi="Calibri Light" w:cs="Calibri Light"/>
          <w:b/>
          <w:sz w:val="22"/>
          <w:szCs w:val="22"/>
        </w:rPr>
        <w:t>Assurer</w:t>
      </w:r>
      <w:r w:rsidRPr="002D50EF">
        <w:rPr>
          <w:rFonts w:ascii="Calibri Light" w:hAnsi="Calibri Light" w:cs="Calibri Light"/>
          <w:sz w:val="22"/>
          <w:szCs w:val="22"/>
        </w:rPr>
        <w:t xml:space="preserve"> un suivi des salariés ayant bénéficié de cet accompagnement</w:t>
      </w:r>
      <w:r>
        <w:rPr>
          <w:rFonts w:ascii="Calibri Light" w:hAnsi="Calibri Light" w:cs="Calibri Light"/>
          <w:sz w:val="22"/>
          <w:szCs w:val="22"/>
        </w:rPr>
        <w:t xml:space="preserve"> pendant 1 an après </w:t>
      </w:r>
      <w:r w:rsidR="00620D35">
        <w:rPr>
          <w:rFonts w:ascii="Calibri Light" w:hAnsi="Calibri Light" w:cs="Calibri Light"/>
          <w:sz w:val="22"/>
          <w:szCs w:val="22"/>
        </w:rPr>
        <w:t xml:space="preserve">les actions réalisées (obtention d’un hébergement/d’un logement, d’un permis de conduire, </w:t>
      </w:r>
    </w:p>
    <w:p w14:paraId="52E50DA1" w14:textId="77777777" w:rsidR="002D50EF" w:rsidRPr="002D50EF" w:rsidRDefault="002D50EF" w:rsidP="002D50EF">
      <w:pPr>
        <w:jc w:val="both"/>
        <w:rPr>
          <w:rFonts w:ascii="Calibri Light" w:hAnsi="Calibri Light" w:cs="Calibri Light"/>
          <w:b/>
          <w:sz w:val="22"/>
          <w:szCs w:val="22"/>
        </w:rPr>
      </w:pPr>
    </w:p>
    <w:p w14:paraId="3848A9D0" w14:textId="77777777" w:rsidR="002D50EF" w:rsidRPr="002D50EF" w:rsidRDefault="002D50EF" w:rsidP="002D50EF">
      <w:pPr>
        <w:jc w:val="both"/>
        <w:rPr>
          <w:rFonts w:ascii="Calibri Light" w:hAnsi="Calibri Light" w:cs="Calibri Light"/>
          <w:b/>
          <w:sz w:val="22"/>
          <w:szCs w:val="22"/>
        </w:rPr>
      </w:pPr>
      <w:r w:rsidRPr="002D50EF">
        <w:rPr>
          <w:rFonts w:ascii="Calibri Light" w:hAnsi="Calibri Light" w:cs="Calibri Light"/>
          <w:b/>
          <w:sz w:val="22"/>
          <w:szCs w:val="22"/>
        </w:rPr>
        <w:t>Suivre les données – évaluation :</w:t>
      </w:r>
    </w:p>
    <w:p w14:paraId="56A75F9C" w14:textId="77777777" w:rsidR="002D50EF" w:rsidRPr="002D50EF" w:rsidRDefault="002D50EF" w:rsidP="002D50EF">
      <w:pPr>
        <w:widowControl w:val="0"/>
        <w:numPr>
          <w:ilvl w:val="0"/>
          <w:numId w:val="19"/>
        </w:numPr>
        <w:suppressAutoHyphens/>
        <w:autoSpaceDE w:val="0"/>
        <w:jc w:val="both"/>
        <w:rPr>
          <w:rFonts w:ascii="Calibri Light" w:hAnsi="Calibri Light" w:cs="Calibri Light"/>
          <w:color w:val="000000"/>
          <w:sz w:val="22"/>
          <w:szCs w:val="22"/>
        </w:rPr>
      </w:pPr>
      <w:r w:rsidRPr="002D50EF">
        <w:rPr>
          <w:rFonts w:ascii="Calibri Light" w:hAnsi="Calibri Light" w:cs="Calibri Light"/>
          <w:color w:val="000000"/>
          <w:sz w:val="22"/>
          <w:szCs w:val="22"/>
        </w:rPr>
        <w:t xml:space="preserve">Suivre les actions réalisées (suivi des parcours, </w:t>
      </w:r>
      <w:proofErr w:type="spellStart"/>
      <w:r w:rsidRPr="002D50EF">
        <w:rPr>
          <w:rFonts w:ascii="Calibri Light" w:hAnsi="Calibri Light" w:cs="Calibri Light"/>
          <w:color w:val="000000"/>
          <w:sz w:val="22"/>
          <w:szCs w:val="22"/>
        </w:rPr>
        <w:t>reporting</w:t>
      </w:r>
      <w:proofErr w:type="spellEnd"/>
      <w:r w:rsidRPr="002D50EF">
        <w:rPr>
          <w:rFonts w:ascii="Calibri Light" w:hAnsi="Calibri Light" w:cs="Calibri Light"/>
          <w:color w:val="000000"/>
          <w:sz w:val="22"/>
          <w:szCs w:val="22"/>
        </w:rPr>
        <w:t>, …)</w:t>
      </w:r>
    </w:p>
    <w:p w14:paraId="6E0BD5B6" w14:textId="693DD130" w:rsidR="002D50EF" w:rsidRDefault="002D50EF" w:rsidP="002D50EF">
      <w:pPr>
        <w:widowControl w:val="0"/>
        <w:numPr>
          <w:ilvl w:val="0"/>
          <w:numId w:val="19"/>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Suivre les partenariats et </w:t>
      </w:r>
      <w:r w:rsidR="00C95FBE">
        <w:rPr>
          <w:rFonts w:ascii="Calibri Light" w:hAnsi="Calibri Light" w:cs="Calibri Light"/>
          <w:color w:val="000000"/>
          <w:sz w:val="22"/>
          <w:szCs w:val="22"/>
        </w:rPr>
        <w:t>contribuer</w:t>
      </w:r>
      <w:r w:rsidRPr="000865F3">
        <w:rPr>
          <w:rFonts w:ascii="Calibri Light" w:hAnsi="Calibri Light" w:cs="Calibri Light"/>
          <w:color w:val="000000"/>
          <w:sz w:val="22"/>
          <w:szCs w:val="22"/>
        </w:rPr>
        <w:t xml:space="preserve"> </w:t>
      </w:r>
      <w:r w:rsidR="00C95FBE">
        <w:rPr>
          <w:rFonts w:ascii="Calibri Light" w:hAnsi="Calibri Light" w:cs="Calibri Light"/>
          <w:color w:val="000000"/>
          <w:sz w:val="22"/>
          <w:szCs w:val="22"/>
        </w:rPr>
        <w:t>aux</w:t>
      </w:r>
      <w:r w:rsidRPr="000865F3">
        <w:rPr>
          <w:rFonts w:ascii="Calibri Light" w:hAnsi="Calibri Light" w:cs="Calibri Light"/>
          <w:color w:val="000000"/>
          <w:sz w:val="22"/>
          <w:szCs w:val="22"/>
        </w:rPr>
        <w:t xml:space="preserve"> bilans annuel</w:t>
      </w:r>
      <w:r w:rsidR="00726BA7">
        <w:rPr>
          <w:rFonts w:ascii="Calibri Light" w:hAnsi="Calibri Light" w:cs="Calibri Light"/>
          <w:color w:val="000000"/>
          <w:sz w:val="22"/>
          <w:szCs w:val="22"/>
        </w:rPr>
        <w:t>s</w:t>
      </w:r>
    </w:p>
    <w:p w14:paraId="3C412EA3" w14:textId="14C768CA" w:rsidR="00726BA7" w:rsidRPr="00726BA7" w:rsidRDefault="00726BA7" w:rsidP="00726BA7">
      <w:pPr>
        <w:widowControl w:val="0"/>
        <w:numPr>
          <w:ilvl w:val="0"/>
          <w:numId w:val="19"/>
        </w:numPr>
        <w:suppressAutoHyphens/>
        <w:autoSpaceDE w:val="0"/>
        <w:jc w:val="both"/>
        <w:rPr>
          <w:rFonts w:ascii="Calibri Light" w:hAnsi="Calibri Light" w:cs="Calibri Light"/>
          <w:color w:val="000000"/>
          <w:sz w:val="22"/>
          <w:szCs w:val="22"/>
        </w:rPr>
      </w:pPr>
      <w:r w:rsidRPr="00045987">
        <w:rPr>
          <w:rFonts w:ascii="Calibri Light" w:hAnsi="Calibri Light" w:cs="Calibri Light"/>
          <w:color w:val="000000"/>
          <w:sz w:val="22"/>
          <w:szCs w:val="22"/>
        </w:rPr>
        <w:t>Informer et actualiser des tableaux de Bord et une base de données</w:t>
      </w:r>
    </w:p>
    <w:p w14:paraId="2435D7BE" w14:textId="77777777" w:rsidR="00482C0D" w:rsidRPr="000865F3" w:rsidRDefault="00482C0D" w:rsidP="00482C0D">
      <w:pPr>
        <w:widowControl w:val="0"/>
        <w:suppressAutoHyphens/>
        <w:autoSpaceDE w:val="0"/>
        <w:ind w:left="720"/>
        <w:jc w:val="both"/>
        <w:rPr>
          <w:rFonts w:ascii="Calibri Light" w:hAnsi="Calibri Light" w:cs="Calibri Light"/>
          <w:color w:val="000000"/>
          <w:sz w:val="22"/>
          <w:szCs w:val="22"/>
        </w:rPr>
      </w:pPr>
    </w:p>
    <w:p w14:paraId="70E28043" w14:textId="3E6DE699" w:rsidR="00482C0D" w:rsidRPr="000865F3" w:rsidRDefault="00726BA7" w:rsidP="00482C0D">
      <w:pPr>
        <w:widowControl w:val="0"/>
        <w:suppressAutoHyphens/>
        <w:autoSpaceDE w:val="0"/>
        <w:jc w:val="both"/>
        <w:rPr>
          <w:rFonts w:ascii="Calibri Light" w:hAnsi="Calibri Light" w:cs="Calibri Light"/>
          <w:b/>
          <w:bCs/>
          <w:color w:val="000000"/>
          <w:sz w:val="22"/>
          <w:szCs w:val="22"/>
        </w:rPr>
      </w:pPr>
      <w:r>
        <w:rPr>
          <w:rFonts w:ascii="Calibri Light" w:hAnsi="Calibri Light" w:cs="Calibri Light"/>
          <w:b/>
          <w:bCs/>
          <w:color w:val="000000"/>
          <w:sz w:val="22"/>
          <w:szCs w:val="22"/>
        </w:rPr>
        <w:t>Représentation</w:t>
      </w:r>
      <w:r w:rsidR="00482C0D" w:rsidRPr="000865F3">
        <w:rPr>
          <w:rFonts w:ascii="Calibri Light" w:hAnsi="Calibri Light" w:cs="Calibri Light"/>
          <w:b/>
          <w:bCs/>
          <w:color w:val="000000"/>
          <w:sz w:val="22"/>
          <w:szCs w:val="22"/>
        </w:rPr>
        <w:t xml:space="preserve"> : </w:t>
      </w:r>
    </w:p>
    <w:p w14:paraId="40A25E6D" w14:textId="77777777" w:rsidR="00482C0D" w:rsidRPr="000865F3" w:rsidRDefault="00482C0D" w:rsidP="00482C0D">
      <w:pPr>
        <w:widowControl w:val="0"/>
        <w:numPr>
          <w:ilvl w:val="0"/>
          <w:numId w:val="18"/>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Participer aux activités et projets des chantiers d’insertion </w:t>
      </w:r>
    </w:p>
    <w:p w14:paraId="300D6399" w14:textId="77777777" w:rsidR="00482C0D" w:rsidRPr="000865F3" w:rsidRDefault="00482C0D" w:rsidP="00482C0D">
      <w:pPr>
        <w:widowControl w:val="0"/>
        <w:numPr>
          <w:ilvl w:val="0"/>
          <w:numId w:val="18"/>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Participer aux différents comités de suivi </w:t>
      </w:r>
    </w:p>
    <w:p w14:paraId="6BA0CA89" w14:textId="57F23F1A" w:rsidR="00045987" w:rsidRDefault="00482C0D" w:rsidP="00482C0D">
      <w:pPr>
        <w:widowControl w:val="0"/>
        <w:numPr>
          <w:ilvl w:val="0"/>
          <w:numId w:val="18"/>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Représenter le programme Convergence auprès des interlocuteurs du logement</w:t>
      </w:r>
      <w:r w:rsidR="00726BA7">
        <w:rPr>
          <w:rFonts w:ascii="Calibri Light" w:hAnsi="Calibri Light" w:cs="Calibri Light"/>
          <w:color w:val="000000"/>
          <w:sz w:val="22"/>
          <w:szCs w:val="22"/>
        </w:rPr>
        <w:t xml:space="preserve">, </w:t>
      </w:r>
      <w:r w:rsidRPr="000865F3">
        <w:rPr>
          <w:rFonts w:ascii="Calibri Light" w:hAnsi="Calibri Light" w:cs="Calibri Light"/>
          <w:color w:val="000000"/>
          <w:sz w:val="22"/>
          <w:szCs w:val="22"/>
        </w:rPr>
        <w:t>de l’hébergement</w:t>
      </w:r>
      <w:r w:rsidR="00726BA7">
        <w:rPr>
          <w:rFonts w:ascii="Calibri Light" w:hAnsi="Calibri Light" w:cs="Calibri Light"/>
          <w:color w:val="000000"/>
          <w:sz w:val="22"/>
          <w:szCs w:val="22"/>
        </w:rPr>
        <w:t xml:space="preserve"> et de la mobilité</w:t>
      </w:r>
    </w:p>
    <w:p w14:paraId="10234ADE" w14:textId="77777777" w:rsidR="002D50EF" w:rsidRPr="000865F3" w:rsidRDefault="002D50EF" w:rsidP="00210EF3">
      <w:pPr>
        <w:widowControl w:val="0"/>
        <w:suppressAutoHyphens/>
        <w:spacing w:after="96"/>
        <w:contextualSpacing/>
        <w:jc w:val="both"/>
        <w:rPr>
          <w:rFonts w:ascii="Calibri Light" w:hAnsi="Calibri Light" w:cs="Calibri Light"/>
          <w:sz w:val="22"/>
          <w:szCs w:val="22"/>
        </w:rPr>
      </w:pPr>
    </w:p>
    <w:p w14:paraId="1841E952" w14:textId="4A1C98B3" w:rsidR="00344852" w:rsidRDefault="00344852" w:rsidP="00344852">
      <w:pPr>
        <w:rPr>
          <w:rFonts w:asciiTheme="minorHAnsi" w:hAnsiTheme="minorHAnsi" w:cstheme="minorHAnsi"/>
          <w:b/>
          <w:bCs/>
          <w:u w:val="single"/>
        </w:rPr>
      </w:pPr>
      <w:r w:rsidRPr="00344852">
        <w:rPr>
          <w:rFonts w:asciiTheme="minorHAnsi" w:hAnsiTheme="minorHAnsi" w:cstheme="minorHAnsi"/>
          <w:b/>
          <w:bCs/>
          <w:u w:val="single"/>
        </w:rPr>
        <w:t>PROFIL</w:t>
      </w:r>
      <w:r>
        <w:rPr>
          <w:rFonts w:asciiTheme="minorHAnsi" w:hAnsiTheme="minorHAnsi" w:cstheme="minorHAnsi"/>
          <w:b/>
          <w:bCs/>
          <w:u w:val="single"/>
        </w:rPr>
        <w:t xml:space="preserve"> ATTENDU</w:t>
      </w:r>
    </w:p>
    <w:p w14:paraId="48BB8AEA" w14:textId="77777777" w:rsidR="00872343" w:rsidRPr="002D4CD8" w:rsidRDefault="00872343" w:rsidP="00344852">
      <w:pPr>
        <w:rPr>
          <w:rFonts w:asciiTheme="minorHAnsi" w:hAnsiTheme="minorHAnsi" w:cstheme="minorHAnsi"/>
          <w:b/>
          <w:bCs/>
          <w:sz w:val="22"/>
          <w:szCs w:val="22"/>
          <w:u w:val="single"/>
        </w:rPr>
      </w:pPr>
    </w:p>
    <w:p w14:paraId="1BA97EE3" w14:textId="77777777" w:rsidR="002D4CD8" w:rsidRPr="002D4CD8" w:rsidRDefault="002D4CD8" w:rsidP="002D4CD8">
      <w:pPr>
        <w:autoSpaceDE w:val="0"/>
        <w:jc w:val="both"/>
        <w:rPr>
          <w:rFonts w:ascii="Calibri Light" w:hAnsi="Calibri Light" w:cs="Calibri Light"/>
          <w:color w:val="000000"/>
          <w:sz w:val="22"/>
          <w:szCs w:val="22"/>
        </w:rPr>
      </w:pPr>
      <w:r w:rsidRPr="002D4CD8">
        <w:rPr>
          <w:rFonts w:ascii="Calibri Light" w:hAnsi="Calibri Light" w:cs="Calibri Light"/>
          <w:b/>
          <w:bCs/>
          <w:color w:val="000000"/>
          <w:sz w:val="22"/>
          <w:szCs w:val="22"/>
        </w:rPr>
        <w:t>Compétences techniques</w:t>
      </w:r>
    </w:p>
    <w:p w14:paraId="50759910" w14:textId="360B9ABD" w:rsidR="002D4CD8" w:rsidRPr="002D4CD8" w:rsidRDefault="002D4CD8" w:rsidP="002D4CD8">
      <w:pPr>
        <w:widowControl w:val="0"/>
        <w:numPr>
          <w:ilvl w:val="0"/>
          <w:numId w:val="18"/>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Connaissance des dispositifs et modalités d’accès au logement</w:t>
      </w:r>
      <w:r w:rsidR="000B3366">
        <w:rPr>
          <w:rFonts w:ascii="Calibri Light" w:hAnsi="Calibri Light" w:cs="Calibri Light"/>
          <w:color w:val="000000"/>
          <w:sz w:val="22"/>
          <w:szCs w:val="22"/>
        </w:rPr>
        <w:t xml:space="preserve"> et à l’hébergement ou à la mobilité (priorité : connaissance du secteur logement – hébergement à celui de la mobilité)</w:t>
      </w:r>
    </w:p>
    <w:p w14:paraId="4A7DE968" w14:textId="77777777" w:rsidR="002D4CD8" w:rsidRPr="002D4CD8" w:rsidRDefault="002D4CD8" w:rsidP="002D4CD8">
      <w:pPr>
        <w:widowControl w:val="0"/>
        <w:numPr>
          <w:ilvl w:val="0"/>
          <w:numId w:val="18"/>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Maîtrise des outils bureautiques (Word, Excel)</w:t>
      </w:r>
    </w:p>
    <w:p w14:paraId="5B701884" w14:textId="77777777" w:rsidR="002D4CD8" w:rsidRPr="002D4CD8" w:rsidRDefault="002D4CD8" w:rsidP="002D4CD8">
      <w:pPr>
        <w:autoSpaceDE w:val="0"/>
        <w:jc w:val="both"/>
        <w:rPr>
          <w:rFonts w:ascii="Calibri Light" w:hAnsi="Calibri Light" w:cs="Calibri Light"/>
          <w:color w:val="000000"/>
          <w:sz w:val="22"/>
          <w:szCs w:val="22"/>
        </w:rPr>
      </w:pPr>
    </w:p>
    <w:p w14:paraId="766962B5" w14:textId="77777777" w:rsidR="002D4CD8" w:rsidRPr="002D4CD8" w:rsidRDefault="002D4CD8" w:rsidP="002D4CD8">
      <w:pPr>
        <w:autoSpaceDE w:val="0"/>
        <w:jc w:val="both"/>
        <w:rPr>
          <w:rFonts w:ascii="Calibri Light" w:hAnsi="Calibri Light" w:cs="Calibri Light"/>
          <w:b/>
          <w:bCs/>
          <w:color w:val="000000"/>
          <w:sz w:val="22"/>
          <w:szCs w:val="22"/>
        </w:rPr>
      </w:pPr>
      <w:r w:rsidRPr="002D4CD8">
        <w:rPr>
          <w:rFonts w:ascii="Calibri Light" w:hAnsi="Calibri Light" w:cs="Calibri Light"/>
          <w:b/>
          <w:bCs/>
          <w:color w:val="000000"/>
          <w:sz w:val="22"/>
          <w:szCs w:val="22"/>
        </w:rPr>
        <w:t>Compétences transverses</w:t>
      </w:r>
    </w:p>
    <w:p w14:paraId="43FCA307" w14:textId="77777777" w:rsidR="002D4CD8" w:rsidRPr="002D4CD8" w:rsidRDefault="002D4CD8" w:rsidP="002D4CD8">
      <w:pPr>
        <w:widowControl w:val="0"/>
        <w:numPr>
          <w:ilvl w:val="0"/>
          <w:numId w:val="19"/>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Savoir adopter une posture d’accompagnement avec les salariés en insertion, et les chantiers porteurs</w:t>
      </w:r>
    </w:p>
    <w:p w14:paraId="4E072553" w14:textId="77777777" w:rsidR="002D4CD8" w:rsidRPr="002D4CD8" w:rsidRDefault="002D4CD8" w:rsidP="002D4CD8">
      <w:pPr>
        <w:widowControl w:val="0"/>
        <w:numPr>
          <w:ilvl w:val="0"/>
          <w:numId w:val="19"/>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Savoir rendre compte, oralement et par écrit, à différents interlocuteurs (partenaires, chantiers d’insertion, équipe, …)</w:t>
      </w:r>
    </w:p>
    <w:p w14:paraId="032FBC92" w14:textId="77777777" w:rsidR="002D4CD8" w:rsidRPr="002D4CD8" w:rsidRDefault="002D4CD8" w:rsidP="002D4CD8">
      <w:pPr>
        <w:widowControl w:val="0"/>
        <w:numPr>
          <w:ilvl w:val="0"/>
          <w:numId w:val="19"/>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Savoir gérer des priorités, prendre des initiatives, s'adapter à différents acteurs.</w:t>
      </w:r>
    </w:p>
    <w:p w14:paraId="10570919" w14:textId="4A956A55" w:rsidR="00160C3C" w:rsidRDefault="00C63A5B" w:rsidP="00160C3C">
      <w:pPr>
        <w:widowControl w:val="0"/>
        <w:numPr>
          <w:ilvl w:val="0"/>
          <w:numId w:val="19"/>
        </w:numPr>
        <w:suppressAutoHyphens/>
        <w:autoSpaceDE w:val="0"/>
        <w:jc w:val="both"/>
        <w:rPr>
          <w:rFonts w:ascii="Calibri Light" w:hAnsi="Calibri Light" w:cs="Calibri Light"/>
        </w:rPr>
      </w:pPr>
      <w:r w:rsidRPr="00F70E31">
        <w:rPr>
          <w:rFonts w:ascii="Calibri Light" w:hAnsi="Calibri Light" w:cs="Calibri Light"/>
          <w:sz w:val="22"/>
          <w:szCs w:val="22"/>
        </w:rPr>
        <w:t>Avoir la capacité</w:t>
      </w:r>
      <w:r w:rsidR="00160C3C" w:rsidRPr="00F70E31">
        <w:rPr>
          <w:rFonts w:ascii="Calibri Light" w:hAnsi="Calibri Light" w:cs="Calibri Light"/>
          <w:sz w:val="22"/>
          <w:szCs w:val="22"/>
        </w:rPr>
        <w:t xml:space="preserve"> de développer rapidement des compétences sur les différentes dimensions du projet (</w:t>
      </w:r>
      <w:r w:rsidR="002A740E">
        <w:rPr>
          <w:rFonts w:ascii="Calibri Light" w:hAnsi="Calibri Light" w:cs="Calibri Light"/>
          <w:sz w:val="22"/>
          <w:szCs w:val="22"/>
        </w:rPr>
        <w:t>insertion, mobilité, …</w:t>
      </w:r>
      <w:r w:rsidR="00160C3C" w:rsidRPr="00815E84">
        <w:rPr>
          <w:rFonts w:ascii="Calibri Light" w:hAnsi="Calibri Light" w:cs="Calibri Light"/>
        </w:rPr>
        <w:t>)</w:t>
      </w:r>
    </w:p>
    <w:p w14:paraId="736391F6" w14:textId="77777777" w:rsidR="00C12329" w:rsidRDefault="00C12329" w:rsidP="00C12329">
      <w:pPr>
        <w:widowControl w:val="0"/>
        <w:suppressAutoHyphens/>
        <w:autoSpaceDE w:val="0"/>
        <w:jc w:val="both"/>
        <w:rPr>
          <w:rFonts w:ascii="Calibri Light" w:hAnsi="Calibri Light" w:cs="Calibri Light"/>
        </w:rPr>
      </w:pPr>
    </w:p>
    <w:p w14:paraId="738E59F8" w14:textId="22C2F8E1" w:rsidR="00F5344F" w:rsidRPr="000656BB" w:rsidRDefault="00C12329" w:rsidP="00804627">
      <w:pPr>
        <w:widowControl w:val="0"/>
        <w:suppressAutoHyphens/>
        <w:autoSpaceDE w:val="0"/>
        <w:jc w:val="both"/>
        <w:rPr>
          <w:rFonts w:asciiTheme="minorHAnsi" w:hAnsiTheme="minorHAnsi" w:cstheme="minorHAnsi"/>
          <w:bCs/>
          <w:sz w:val="22"/>
          <w:szCs w:val="22"/>
        </w:rPr>
      </w:pPr>
      <w:r>
        <w:rPr>
          <w:rFonts w:ascii="Calibri Light" w:hAnsi="Calibri Light" w:cs="Calibri Light"/>
          <w:color w:val="000000"/>
          <w:sz w:val="22"/>
          <w:szCs w:val="22"/>
        </w:rPr>
        <w:t xml:space="preserve">Permis B et véhicule </w:t>
      </w:r>
      <w:r w:rsidR="000656BB">
        <w:rPr>
          <w:rFonts w:ascii="Calibri Light" w:hAnsi="Calibri Light" w:cs="Calibri Light"/>
          <w:color w:val="000000"/>
          <w:sz w:val="22"/>
          <w:szCs w:val="22"/>
        </w:rPr>
        <w:t>apprécié</w:t>
      </w:r>
    </w:p>
    <w:p w14:paraId="2659401D" w14:textId="77777777" w:rsidR="000656BB" w:rsidRDefault="000656BB" w:rsidP="000656BB">
      <w:pPr>
        <w:widowControl w:val="0"/>
        <w:suppressAutoHyphens/>
        <w:autoSpaceDE w:val="0"/>
        <w:ind w:left="720"/>
        <w:jc w:val="both"/>
        <w:rPr>
          <w:rFonts w:asciiTheme="minorHAnsi" w:hAnsiTheme="minorHAnsi" w:cstheme="minorHAnsi"/>
          <w:bCs/>
          <w:sz w:val="22"/>
          <w:szCs w:val="22"/>
        </w:rPr>
      </w:pPr>
    </w:p>
    <w:p w14:paraId="5859DFEA" w14:textId="12EBC550" w:rsidR="00E74AA6" w:rsidRPr="001F28C3" w:rsidRDefault="00E74AA6" w:rsidP="000656BB">
      <w:pPr>
        <w:ind w:right="-166"/>
        <w:jc w:val="both"/>
        <w:rPr>
          <w:rFonts w:asciiTheme="minorHAnsi" w:hAnsiTheme="minorHAnsi" w:cstheme="minorHAnsi"/>
          <w:b/>
          <w:bCs/>
          <w:u w:val="single"/>
        </w:rPr>
      </w:pPr>
      <w:r w:rsidRPr="001F28C3">
        <w:rPr>
          <w:rFonts w:asciiTheme="minorHAnsi" w:hAnsiTheme="minorHAnsi" w:cstheme="minorHAnsi"/>
          <w:b/>
          <w:bCs/>
          <w:u w:val="single"/>
        </w:rPr>
        <w:t>NATURE DU CONTRAT</w:t>
      </w:r>
    </w:p>
    <w:p w14:paraId="5EC078BF" w14:textId="77777777" w:rsidR="00F70E31" w:rsidRDefault="00F70E31" w:rsidP="00A23C94">
      <w:pPr>
        <w:ind w:left="360" w:right="-166"/>
        <w:jc w:val="both"/>
        <w:rPr>
          <w:rFonts w:asciiTheme="majorHAnsi" w:hAnsiTheme="majorHAnsi" w:cstheme="majorHAnsi"/>
          <w:sz w:val="22"/>
          <w:szCs w:val="22"/>
          <w:highlight w:val="yellow"/>
        </w:rPr>
      </w:pPr>
    </w:p>
    <w:p w14:paraId="348968D7" w14:textId="1F56C496" w:rsidR="001C6412" w:rsidRPr="008E2E36" w:rsidRDefault="001C6412" w:rsidP="000656BB">
      <w:pPr>
        <w:ind w:right="-166"/>
        <w:jc w:val="both"/>
        <w:rPr>
          <w:rFonts w:asciiTheme="majorHAnsi" w:hAnsiTheme="majorHAnsi" w:cstheme="majorHAnsi"/>
          <w:sz w:val="22"/>
          <w:szCs w:val="22"/>
        </w:rPr>
      </w:pPr>
      <w:r w:rsidRPr="008E2E36">
        <w:rPr>
          <w:rFonts w:asciiTheme="majorHAnsi" w:hAnsiTheme="majorHAnsi" w:cstheme="majorHAnsi"/>
          <w:sz w:val="22"/>
          <w:szCs w:val="22"/>
        </w:rPr>
        <w:t xml:space="preserve">Prise de poste : </w:t>
      </w:r>
      <w:r w:rsidR="000E4E69" w:rsidRPr="008E2E36">
        <w:rPr>
          <w:rFonts w:asciiTheme="majorHAnsi" w:hAnsiTheme="majorHAnsi" w:cstheme="majorHAnsi"/>
          <w:sz w:val="22"/>
          <w:szCs w:val="22"/>
        </w:rPr>
        <w:t>septembre 2025</w:t>
      </w:r>
    </w:p>
    <w:p w14:paraId="72A482E5" w14:textId="71952EB2" w:rsidR="00521821" w:rsidRPr="008E2E36" w:rsidRDefault="00A77F0F" w:rsidP="000656BB">
      <w:pPr>
        <w:ind w:right="-166"/>
        <w:jc w:val="both"/>
        <w:rPr>
          <w:rFonts w:asciiTheme="majorHAnsi" w:hAnsiTheme="majorHAnsi" w:cstheme="majorHAnsi"/>
          <w:sz w:val="22"/>
          <w:szCs w:val="22"/>
        </w:rPr>
      </w:pPr>
      <w:r w:rsidRPr="00207884">
        <w:rPr>
          <w:rFonts w:asciiTheme="majorHAnsi" w:hAnsiTheme="majorHAnsi" w:cstheme="majorHAnsi"/>
          <w:sz w:val="22"/>
          <w:szCs w:val="22"/>
        </w:rPr>
        <w:t xml:space="preserve">CDD renouvelable. </w:t>
      </w:r>
      <w:r w:rsidR="00B42FF0" w:rsidRPr="00207884">
        <w:rPr>
          <w:rFonts w:asciiTheme="majorHAnsi" w:hAnsiTheme="majorHAnsi" w:cstheme="majorHAnsi"/>
          <w:sz w:val="22"/>
          <w:szCs w:val="22"/>
        </w:rPr>
        <w:t>C</w:t>
      </w:r>
      <w:r w:rsidR="00F3218D" w:rsidRPr="00207884">
        <w:rPr>
          <w:rFonts w:asciiTheme="majorHAnsi" w:hAnsiTheme="majorHAnsi" w:cstheme="majorHAnsi"/>
          <w:sz w:val="22"/>
          <w:szCs w:val="22"/>
        </w:rPr>
        <w:t xml:space="preserve">otation </w:t>
      </w:r>
      <w:r w:rsidR="000E4E69" w:rsidRPr="00207884">
        <w:rPr>
          <w:rFonts w:asciiTheme="majorHAnsi" w:hAnsiTheme="majorHAnsi" w:cstheme="majorHAnsi"/>
          <w:sz w:val="22"/>
          <w:szCs w:val="22"/>
        </w:rPr>
        <w:t>1</w:t>
      </w:r>
      <w:r w:rsidR="00FB5FAC" w:rsidRPr="00207884">
        <w:rPr>
          <w:rFonts w:asciiTheme="majorHAnsi" w:hAnsiTheme="majorHAnsi" w:cstheme="majorHAnsi"/>
          <w:sz w:val="22"/>
          <w:szCs w:val="22"/>
        </w:rPr>
        <w:t>2</w:t>
      </w:r>
      <w:r w:rsidR="00344852" w:rsidRPr="00207884">
        <w:rPr>
          <w:rFonts w:asciiTheme="majorHAnsi" w:hAnsiTheme="majorHAnsi" w:cstheme="majorHAnsi"/>
          <w:sz w:val="22"/>
          <w:szCs w:val="22"/>
        </w:rPr>
        <w:t xml:space="preserve"> </w:t>
      </w:r>
      <w:r w:rsidR="00F3218D" w:rsidRPr="00207884">
        <w:rPr>
          <w:rFonts w:asciiTheme="majorHAnsi" w:hAnsiTheme="majorHAnsi" w:cstheme="majorHAnsi"/>
          <w:sz w:val="22"/>
          <w:szCs w:val="22"/>
        </w:rPr>
        <w:t>(CCN</w:t>
      </w:r>
      <w:r w:rsidR="00A23C94" w:rsidRPr="00207884">
        <w:rPr>
          <w:rFonts w:asciiTheme="majorHAnsi" w:hAnsiTheme="majorHAnsi" w:cstheme="majorHAnsi"/>
          <w:sz w:val="22"/>
          <w:szCs w:val="22"/>
        </w:rPr>
        <w:t xml:space="preserve"> des Missions Locales</w:t>
      </w:r>
      <w:r w:rsidR="00F3218D" w:rsidRPr="00207884">
        <w:rPr>
          <w:rFonts w:asciiTheme="majorHAnsi" w:hAnsiTheme="majorHAnsi" w:cstheme="majorHAnsi"/>
          <w:sz w:val="22"/>
          <w:szCs w:val="22"/>
        </w:rPr>
        <w:t xml:space="preserve">) </w:t>
      </w:r>
      <w:r w:rsidR="002961B1" w:rsidRPr="00207884">
        <w:rPr>
          <w:rFonts w:asciiTheme="majorHAnsi" w:hAnsiTheme="majorHAnsi" w:cstheme="majorHAnsi"/>
          <w:sz w:val="22"/>
          <w:szCs w:val="22"/>
        </w:rPr>
        <w:t>- rémunération</w:t>
      </w:r>
      <w:r w:rsidR="00F3218D" w:rsidRPr="00207884">
        <w:rPr>
          <w:rFonts w:asciiTheme="majorHAnsi" w:hAnsiTheme="majorHAnsi" w:cstheme="majorHAnsi"/>
          <w:sz w:val="22"/>
          <w:szCs w:val="22"/>
        </w:rPr>
        <w:t xml:space="preserve"> de base </w:t>
      </w:r>
      <w:r w:rsidR="00FB5FAC" w:rsidRPr="00207884">
        <w:rPr>
          <w:rFonts w:asciiTheme="majorHAnsi" w:hAnsiTheme="majorHAnsi" w:cstheme="majorHAnsi"/>
          <w:sz w:val="22"/>
          <w:szCs w:val="22"/>
        </w:rPr>
        <w:t>2289,57</w:t>
      </w:r>
      <w:r w:rsidR="00206159" w:rsidRPr="00207884">
        <w:rPr>
          <w:rFonts w:asciiTheme="majorHAnsi" w:hAnsiTheme="majorHAnsi" w:cstheme="majorHAnsi"/>
          <w:sz w:val="22"/>
          <w:szCs w:val="22"/>
        </w:rPr>
        <w:t xml:space="preserve">€ </w:t>
      </w:r>
      <w:r w:rsidR="00F3218D" w:rsidRPr="00207884">
        <w:rPr>
          <w:rFonts w:asciiTheme="majorHAnsi" w:hAnsiTheme="majorHAnsi" w:cstheme="majorHAnsi"/>
          <w:sz w:val="22"/>
          <w:szCs w:val="22"/>
        </w:rPr>
        <w:t xml:space="preserve">brut mensuel </w:t>
      </w:r>
      <w:r w:rsidR="0092242E" w:rsidRPr="00207884">
        <w:rPr>
          <w:rFonts w:asciiTheme="majorHAnsi" w:hAnsiTheme="majorHAnsi" w:cstheme="majorHAnsi"/>
          <w:sz w:val="22"/>
          <w:szCs w:val="22"/>
        </w:rPr>
        <w:t>–</w:t>
      </w:r>
      <w:r w:rsidR="002961B1" w:rsidRPr="00207884">
        <w:rPr>
          <w:rFonts w:asciiTheme="majorHAnsi" w:hAnsiTheme="majorHAnsi" w:cstheme="majorHAnsi"/>
          <w:sz w:val="22"/>
          <w:szCs w:val="22"/>
        </w:rPr>
        <w:t xml:space="preserve"> </w:t>
      </w:r>
      <w:r w:rsidR="0092242E" w:rsidRPr="00207884">
        <w:rPr>
          <w:rFonts w:asciiTheme="majorHAnsi" w:hAnsiTheme="majorHAnsi" w:cstheme="majorHAnsi"/>
          <w:sz w:val="22"/>
          <w:szCs w:val="22"/>
        </w:rPr>
        <w:t>prime annuelle</w:t>
      </w:r>
      <w:r w:rsidR="0092242E" w:rsidRPr="008E2E36">
        <w:rPr>
          <w:rFonts w:asciiTheme="majorHAnsi" w:hAnsiTheme="majorHAnsi" w:cstheme="majorHAnsi"/>
          <w:sz w:val="22"/>
          <w:szCs w:val="22"/>
        </w:rPr>
        <w:t xml:space="preserve"> - complémentaire santé </w:t>
      </w:r>
      <w:r w:rsidR="002961B1" w:rsidRPr="008E2E36">
        <w:rPr>
          <w:rFonts w:asciiTheme="majorHAnsi" w:hAnsiTheme="majorHAnsi" w:cstheme="majorHAnsi"/>
          <w:sz w:val="22"/>
          <w:szCs w:val="22"/>
        </w:rPr>
        <w:t xml:space="preserve">– </w:t>
      </w:r>
      <w:r w:rsidR="00F3218D" w:rsidRPr="008E2E36">
        <w:rPr>
          <w:rFonts w:asciiTheme="majorHAnsi" w:hAnsiTheme="majorHAnsi" w:cstheme="majorHAnsi"/>
          <w:sz w:val="22"/>
          <w:szCs w:val="22"/>
        </w:rPr>
        <w:t>RTT</w:t>
      </w:r>
      <w:r w:rsidR="002961B1" w:rsidRPr="008E2E36">
        <w:rPr>
          <w:rFonts w:asciiTheme="majorHAnsi" w:hAnsiTheme="majorHAnsi" w:cstheme="majorHAnsi"/>
          <w:sz w:val="22"/>
          <w:szCs w:val="22"/>
        </w:rPr>
        <w:t xml:space="preserve"> </w:t>
      </w:r>
      <w:r w:rsidR="00BE1EF8" w:rsidRPr="008E2E36">
        <w:rPr>
          <w:rFonts w:asciiTheme="majorHAnsi" w:hAnsiTheme="majorHAnsi" w:cstheme="majorHAnsi"/>
          <w:sz w:val="22"/>
          <w:szCs w:val="22"/>
        </w:rPr>
        <w:t>..</w:t>
      </w:r>
    </w:p>
    <w:p w14:paraId="7FD11CF6" w14:textId="77777777" w:rsidR="00BC1D29" w:rsidRPr="008E2E36" w:rsidRDefault="00BC1D29" w:rsidP="00A23C94">
      <w:pPr>
        <w:ind w:left="360" w:right="-166"/>
        <w:jc w:val="both"/>
        <w:rPr>
          <w:rFonts w:asciiTheme="majorHAnsi" w:hAnsiTheme="majorHAnsi" w:cstheme="majorHAnsi"/>
          <w:sz w:val="22"/>
          <w:szCs w:val="22"/>
        </w:rPr>
      </w:pPr>
    </w:p>
    <w:p w14:paraId="2C3E9270" w14:textId="6E9E99A9" w:rsidR="001C6412" w:rsidRPr="001B289B" w:rsidRDefault="001C6412" w:rsidP="000656BB">
      <w:pPr>
        <w:ind w:right="-166"/>
        <w:jc w:val="both"/>
        <w:rPr>
          <w:rFonts w:asciiTheme="majorHAnsi" w:hAnsiTheme="majorHAnsi" w:cstheme="majorHAnsi"/>
        </w:rPr>
      </w:pPr>
      <w:r w:rsidRPr="001B289B">
        <w:rPr>
          <w:rFonts w:asciiTheme="majorHAnsi" w:hAnsiTheme="majorHAnsi" w:cstheme="majorHAnsi"/>
          <w:sz w:val="22"/>
          <w:szCs w:val="22"/>
        </w:rPr>
        <w:t>Dépôt de candidature par mail </w:t>
      </w:r>
      <w:r w:rsidR="00B42FF0" w:rsidRPr="001B289B">
        <w:rPr>
          <w:rFonts w:asciiTheme="majorHAnsi" w:hAnsiTheme="majorHAnsi" w:cstheme="majorHAnsi"/>
          <w:sz w:val="22"/>
          <w:szCs w:val="22"/>
        </w:rPr>
        <w:t>(CV+ lettre de motivation</w:t>
      </w:r>
      <w:proofErr w:type="gramStart"/>
      <w:r w:rsidR="00B42FF0" w:rsidRPr="001B289B">
        <w:rPr>
          <w:rFonts w:asciiTheme="majorHAnsi" w:hAnsiTheme="majorHAnsi" w:cstheme="majorHAnsi"/>
          <w:sz w:val="22"/>
          <w:szCs w:val="22"/>
        </w:rPr>
        <w:t>)</w:t>
      </w:r>
      <w:r w:rsidRPr="001B289B">
        <w:rPr>
          <w:rFonts w:asciiTheme="majorHAnsi" w:hAnsiTheme="majorHAnsi" w:cstheme="majorHAnsi"/>
          <w:sz w:val="22"/>
          <w:szCs w:val="22"/>
        </w:rPr>
        <w:t>:</w:t>
      </w:r>
      <w:proofErr w:type="gramEnd"/>
      <w:r w:rsidRPr="001B289B">
        <w:rPr>
          <w:rFonts w:asciiTheme="majorHAnsi" w:hAnsiTheme="majorHAnsi" w:cstheme="majorHAnsi"/>
          <w:sz w:val="22"/>
          <w:szCs w:val="22"/>
        </w:rPr>
        <w:t xml:space="preserve"> </w:t>
      </w:r>
      <w:hyperlink r:id="rId10" w:history="1">
        <w:r w:rsidR="00A23C94" w:rsidRPr="001B289B">
          <w:rPr>
            <w:rFonts w:asciiTheme="majorHAnsi" w:hAnsiTheme="majorHAnsi" w:cstheme="majorHAnsi"/>
            <w:sz w:val="22"/>
            <w:szCs w:val="22"/>
          </w:rPr>
          <w:t>contact@mei-llhc.fr</w:t>
        </w:r>
      </w:hyperlink>
      <w:r w:rsidR="008E2E36" w:rsidRPr="001B289B">
        <w:rPr>
          <w:rFonts w:asciiTheme="majorHAnsi" w:hAnsiTheme="majorHAnsi" w:cstheme="majorHAnsi"/>
        </w:rPr>
        <w:t xml:space="preserve"> </w:t>
      </w:r>
    </w:p>
    <w:p w14:paraId="5E2F41AB" w14:textId="77777777" w:rsidR="001B289B" w:rsidRPr="00555944" w:rsidRDefault="001B289B" w:rsidP="00A23C94">
      <w:pPr>
        <w:ind w:left="360" w:right="-166"/>
        <w:jc w:val="both"/>
        <w:rPr>
          <w:rFonts w:asciiTheme="majorHAnsi" w:hAnsiTheme="majorHAnsi" w:cstheme="majorHAnsi"/>
          <w:sz w:val="22"/>
          <w:szCs w:val="22"/>
        </w:rPr>
      </w:pPr>
    </w:p>
    <w:p w14:paraId="4BC48B1F" w14:textId="732D259C" w:rsidR="00AA58E6" w:rsidRPr="001B289B" w:rsidRDefault="001B289B" w:rsidP="000656BB">
      <w:pPr>
        <w:ind w:right="-166"/>
        <w:jc w:val="both"/>
        <w:rPr>
          <w:rFonts w:asciiTheme="majorHAnsi" w:hAnsiTheme="majorHAnsi" w:cstheme="majorHAnsi"/>
          <w:sz w:val="22"/>
          <w:szCs w:val="22"/>
        </w:rPr>
      </w:pPr>
      <w:bookmarkStart w:id="0" w:name="_Hlk204941078"/>
      <w:r w:rsidRPr="00555944">
        <w:rPr>
          <w:rFonts w:asciiTheme="majorHAnsi" w:hAnsiTheme="majorHAnsi" w:cstheme="majorHAnsi"/>
          <w:sz w:val="22"/>
          <w:szCs w:val="22"/>
        </w:rPr>
        <w:t xml:space="preserve">Merci d’envoyer vos candidatures avant le </w:t>
      </w:r>
      <w:r w:rsidR="007862C0">
        <w:rPr>
          <w:rFonts w:asciiTheme="majorHAnsi" w:hAnsiTheme="majorHAnsi" w:cstheme="majorHAnsi"/>
          <w:sz w:val="22"/>
          <w:szCs w:val="22"/>
        </w:rPr>
        <w:t>4 septembre</w:t>
      </w:r>
      <w:r w:rsidRPr="00555944">
        <w:rPr>
          <w:rFonts w:asciiTheme="majorHAnsi" w:hAnsiTheme="majorHAnsi" w:cstheme="majorHAnsi"/>
          <w:sz w:val="22"/>
          <w:szCs w:val="22"/>
        </w:rPr>
        <w:t xml:space="preserve"> 2025</w:t>
      </w:r>
      <w:r w:rsidR="007862C0">
        <w:rPr>
          <w:rFonts w:asciiTheme="majorHAnsi" w:hAnsiTheme="majorHAnsi" w:cstheme="majorHAnsi"/>
          <w:sz w:val="22"/>
          <w:szCs w:val="22"/>
        </w:rPr>
        <w:t>.</w:t>
      </w:r>
      <w:bookmarkEnd w:id="0"/>
    </w:p>
    <w:sectPr w:rsidR="00AA58E6" w:rsidRPr="001B289B" w:rsidSect="00522EF5">
      <w:headerReference w:type="default" r:id="rId11"/>
      <w:footerReference w:type="default" r:id="rId12"/>
      <w:pgSz w:w="11906" w:h="16838" w:code="9"/>
      <w:pgMar w:top="720" w:right="720" w:bottom="720" w:left="720" w:header="142"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C1FA" w14:textId="77777777" w:rsidR="00D11EA0" w:rsidRDefault="00D11EA0">
      <w:r>
        <w:separator/>
      </w:r>
    </w:p>
  </w:endnote>
  <w:endnote w:type="continuationSeparator" w:id="0">
    <w:p w14:paraId="50AA037F" w14:textId="77777777" w:rsidR="00D11EA0" w:rsidRDefault="00D11EA0">
      <w:r>
        <w:continuationSeparator/>
      </w:r>
    </w:p>
  </w:endnote>
  <w:endnote w:type="continuationNotice" w:id="1">
    <w:p w14:paraId="4AC03F62" w14:textId="77777777" w:rsidR="00D11EA0" w:rsidRDefault="00D11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5BCF" w14:textId="44D95AC4" w:rsidR="003F5710" w:rsidRPr="00344852" w:rsidRDefault="00340500" w:rsidP="000D3D8E">
    <w:pPr>
      <w:pStyle w:val="Pieddepage"/>
      <w:jc w:val="center"/>
      <w:rPr>
        <w:rFonts w:asciiTheme="minorHAnsi" w:hAnsiTheme="minorHAnsi" w:cstheme="minorHAnsi"/>
        <w:lang w:val="fr-FR"/>
      </w:rPr>
    </w:pPr>
    <w:r w:rsidRPr="00344852">
      <w:rPr>
        <w:rFonts w:asciiTheme="minorHAnsi" w:hAnsiTheme="minorHAnsi" w:cstheme="minorHAnsi"/>
        <w:noProof/>
        <w:lang w:val="fr-FR" w:eastAsia="fr-FR"/>
      </w:rPr>
      <mc:AlternateContent>
        <mc:Choice Requires="wps">
          <w:drawing>
            <wp:anchor distT="36576" distB="36576" distL="36576" distR="36576" simplePos="0" relativeHeight="251658242" behindDoc="0" locked="0" layoutInCell="1" allowOverlap="1" wp14:anchorId="6B0613CD" wp14:editId="4D1735EE">
              <wp:simplePos x="0" y="0"/>
              <wp:positionH relativeFrom="margin">
                <wp:posOffset>786130</wp:posOffset>
              </wp:positionH>
              <wp:positionV relativeFrom="paragraph">
                <wp:posOffset>10239375</wp:posOffset>
              </wp:positionV>
              <wp:extent cx="5988685" cy="313055"/>
              <wp:effectExtent l="0" t="0" r="0" b="0"/>
              <wp:wrapNone/>
              <wp:docPr id="55528320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8A117F" w14:textId="77777777" w:rsidR="000D3D8E" w:rsidRDefault="000D3D8E" w:rsidP="000D3D8E">
                          <w:pPr>
                            <w:widowControl w:val="0"/>
                            <w:jc w:val="center"/>
                            <w:rPr>
                              <w:b/>
                              <w:bCs/>
                            </w:rPr>
                          </w:pPr>
                          <w:r>
                            <w:rPr>
                              <w:b/>
                              <w:bCs/>
                            </w:rPr>
                            <w:t>91 av Jean Jaurès—BP173—62803 LIEVIN CEDEX—Tél :  03 21 74 80 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13CD" id="_x0000_t202" coordsize="21600,21600" o:spt="202" path="m,l,21600r21600,l21600,xe">
              <v:stroke joinstyle="miter"/>
              <v:path gradientshapeok="t" o:connecttype="rect"/>
            </v:shapetype>
            <v:shape id="Text Box 48" o:spid="_x0000_s1026" type="#_x0000_t202" style="position:absolute;left:0;text-align:left;margin-left:61.9pt;margin-top:806.25pt;width:471.55pt;height:24.65pt;z-index:25165824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" filled="f" stroked="f" strokecolor="black [0]" insetpen="t">
              <v:textbox inset="2.88pt,2.88pt,2.88pt,2.88pt">
                <w:txbxContent>
                  <w:p w14:paraId="138A117F" w14:textId="77777777" w:rsidR="000D3D8E" w:rsidRDefault="000D3D8E" w:rsidP="000D3D8E">
                    <w:pPr>
                      <w:widowControl w:val="0"/>
                      <w:jc w:val="center"/>
                      <w:rPr>
                        <w:b/>
                        <w:bCs/>
                      </w:rPr>
                    </w:pPr>
                    <w:r>
                      <w:rPr>
                        <w:b/>
                        <w:bCs/>
                      </w:rPr>
                      <w:t>91 av Jean Jaurès—BP173—62803 LIEVIN CEDEX—Tél :  03 21 74 80 42</w:t>
                    </w:r>
                  </w:p>
                </w:txbxContent>
              </v:textbox>
              <w10:wrap anchorx="margin"/>
            </v:shape>
          </w:pict>
        </mc:Fallback>
      </mc:AlternateContent>
    </w:r>
    <w:r w:rsidRPr="00344852">
      <w:rPr>
        <w:rFonts w:asciiTheme="minorHAnsi" w:hAnsiTheme="minorHAnsi" w:cstheme="minorHAnsi"/>
        <w:noProof/>
        <w:lang w:val="fr-FR" w:eastAsia="fr-FR"/>
      </w:rPr>
      <mc:AlternateContent>
        <mc:Choice Requires="wps">
          <w:drawing>
            <wp:anchor distT="36576" distB="36576" distL="36576" distR="36576" simplePos="0" relativeHeight="251658241" behindDoc="0" locked="0" layoutInCell="1" allowOverlap="1" wp14:anchorId="63329E66" wp14:editId="423E8D92">
              <wp:simplePos x="0" y="0"/>
              <wp:positionH relativeFrom="margin">
                <wp:posOffset>786130</wp:posOffset>
              </wp:positionH>
              <wp:positionV relativeFrom="paragraph">
                <wp:posOffset>10239375</wp:posOffset>
              </wp:positionV>
              <wp:extent cx="5988685" cy="313055"/>
              <wp:effectExtent l="0" t="0" r="0" b="0"/>
              <wp:wrapNone/>
              <wp:docPr id="6045400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FCAE37" w14:textId="77777777" w:rsidR="003F5710" w:rsidRDefault="003F5710" w:rsidP="003F5710">
                          <w:pPr>
                            <w:widowControl w:val="0"/>
                            <w:jc w:val="center"/>
                            <w:rPr>
                              <w:b/>
                              <w:bCs/>
                            </w:rPr>
                          </w:pPr>
                          <w:r>
                            <w:rPr>
                              <w:b/>
                              <w:bCs/>
                            </w:rPr>
                            <w:t>91 av Jean Jaurès—BP173—62803 LIEVIN CEDEX—Tél :  03 21 74 80 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9E66" id="_x0000_s1027" type="#_x0000_t202" style="position:absolute;left:0;text-align:left;margin-left:61.9pt;margin-top:806.25pt;width:471.55pt;height:24.65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" filled="f" stroked="f" strokecolor="black [0]" insetpen="t">
              <v:textbox inset="2.88pt,2.88pt,2.88pt,2.88pt">
                <w:txbxContent>
                  <w:p w14:paraId="21FCAE37" w14:textId="77777777" w:rsidR="003F5710" w:rsidRDefault="003F5710" w:rsidP="003F5710">
                    <w:pPr>
                      <w:widowControl w:val="0"/>
                      <w:jc w:val="center"/>
                      <w:rPr>
                        <w:b/>
                        <w:bCs/>
                      </w:rPr>
                    </w:pPr>
                    <w:r>
                      <w:rPr>
                        <w:b/>
                        <w:bCs/>
                      </w:rPr>
                      <w:t>91 av Jean Jaurès—BP173—62803 LIEVIN CEDEX—Tél :  03 21 74 80 42</w:t>
                    </w:r>
                  </w:p>
                </w:txbxContent>
              </v:textbox>
              <w10:wrap anchorx="margin"/>
            </v:shape>
          </w:pict>
        </mc:Fallback>
      </mc:AlternateContent>
    </w:r>
    <w:r w:rsidRPr="00344852">
      <w:rPr>
        <w:rFonts w:asciiTheme="minorHAnsi" w:hAnsiTheme="minorHAnsi" w:cstheme="minorHAnsi"/>
        <w:noProof/>
        <w:lang w:val="fr-FR" w:eastAsia="fr-FR"/>
      </w:rPr>
      <mc:AlternateContent>
        <mc:Choice Requires="wps">
          <w:drawing>
            <wp:anchor distT="36576" distB="36576" distL="36576" distR="36576" simplePos="0" relativeHeight="251658240" behindDoc="0" locked="0" layoutInCell="1" allowOverlap="1" wp14:anchorId="27F3A3DF" wp14:editId="07CB75C0">
              <wp:simplePos x="0" y="0"/>
              <wp:positionH relativeFrom="margin">
                <wp:posOffset>786130</wp:posOffset>
              </wp:positionH>
              <wp:positionV relativeFrom="paragraph">
                <wp:posOffset>10239375</wp:posOffset>
              </wp:positionV>
              <wp:extent cx="5988685" cy="313055"/>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F53BAA" w14:textId="77777777" w:rsidR="003F5710" w:rsidRDefault="003F5710" w:rsidP="003F5710">
                          <w:pPr>
                            <w:widowControl w:val="0"/>
                            <w:jc w:val="center"/>
                            <w:rPr>
                              <w:b/>
                              <w:bCs/>
                            </w:rPr>
                          </w:pPr>
                          <w:r>
                            <w:rPr>
                              <w:b/>
                              <w:bCs/>
                            </w:rPr>
                            <w:t>91 av Jean Jaurès—BP173—62803 LIEVIN CEDEX—Tél :  03 21 74 80 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A3DF" id="_x0000_s1028" type="#_x0000_t202" style="position:absolute;left:0;text-align:left;margin-left:61.9pt;margin-top:806.25pt;width:471.55pt;height:24.6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" filled="f" stroked="f" strokecolor="black [0]" insetpen="t">
              <v:textbox inset="2.88pt,2.88pt,2.88pt,2.88pt">
                <w:txbxContent>
                  <w:p w14:paraId="1EF53BAA" w14:textId="77777777" w:rsidR="003F5710" w:rsidRDefault="003F5710" w:rsidP="003F5710">
                    <w:pPr>
                      <w:widowControl w:val="0"/>
                      <w:jc w:val="center"/>
                      <w:rPr>
                        <w:b/>
                        <w:bCs/>
                      </w:rPr>
                    </w:pPr>
                    <w:r>
                      <w:rPr>
                        <w:b/>
                        <w:bCs/>
                      </w:rPr>
                      <w:t>91 av Jean Jaurès—BP173—62803 LIEVIN CEDEX—Tél :  03 21 74 80 42</w:t>
                    </w:r>
                  </w:p>
                </w:txbxContent>
              </v:textbox>
              <w10:wrap anchorx="margin"/>
            </v:shape>
          </w:pict>
        </mc:Fallback>
      </mc:AlternateContent>
    </w:r>
    <w:r w:rsidR="000D3D8E" w:rsidRPr="00344852">
      <w:rPr>
        <w:rFonts w:asciiTheme="minorHAnsi" w:hAnsiTheme="minorHAnsi" w:cstheme="minorHAnsi"/>
        <w:lang w:val="fr-FR"/>
      </w:rPr>
      <w:t xml:space="preserve">91 </w:t>
    </w:r>
    <w:r w:rsidR="00344852">
      <w:rPr>
        <w:rFonts w:asciiTheme="minorHAnsi" w:hAnsiTheme="minorHAnsi" w:cstheme="minorHAnsi"/>
        <w:lang w:val="fr-FR"/>
      </w:rPr>
      <w:t>Avenue Jean JAURES</w:t>
    </w:r>
    <w:r w:rsidR="000D3D8E" w:rsidRPr="00344852">
      <w:rPr>
        <w:rFonts w:asciiTheme="minorHAnsi" w:hAnsiTheme="minorHAnsi" w:cstheme="minorHAnsi"/>
        <w:lang w:val="fr-FR"/>
      </w:rPr>
      <w:t xml:space="preserve"> </w:t>
    </w:r>
    <w:r w:rsidR="00344852">
      <w:rPr>
        <w:rFonts w:asciiTheme="minorHAnsi" w:hAnsiTheme="minorHAnsi" w:cstheme="minorHAnsi"/>
        <w:lang w:val="fr-FR"/>
      </w:rPr>
      <w:t>–</w:t>
    </w:r>
    <w:r w:rsidR="000D3D8E" w:rsidRPr="00344852">
      <w:rPr>
        <w:rFonts w:asciiTheme="minorHAnsi" w:hAnsiTheme="minorHAnsi" w:cstheme="minorHAnsi"/>
        <w:lang w:val="fr-FR"/>
      </w:rPr>
      <w:t xml:space="preserve"> </w:t>
    </w:r>
    <w:r w:rsidR="00344852">
      <w:rPr>
        <w:rFonts w:asciiTheme="minorHAnsi" w:hAnsiTheme="minorHAnsi" w:cstheme="minorHAnsi"/>
        <w:lang w:val="fr-FR"/>
      </w:rPr>
      <w:t>62800 L</w:t>
    </w:r>
    <w:r w:rsidR="00B16468">
      <w:rPr>
        <w:rFonts w:asciiTheme="minorHAnsi" w:hAnsiTheme="minorHAnsi" w:cstheme="minorHAnsi"/>
        <w:lang w:val="fr-FR"/>
      </w:rPr>
      <w:t xml:space="preserve">IEVIN </w:t>
    </w:r>
    <w:r w:rsidR="000D3D8E" w:rsidRPr="00344852">
      <w:rPr>
        <w:rFonts w:asciiTheme="minorHAnsi" w:hAnsiTheme="minorHAnsi" w:cstheme="minorHAnsi"/>
        <w:lang w:val="fr-FR"/>
      </w:rPr>
      <w:t xml:space="preserve">– </w:t>
    </w:r>
    <w:r w:rsidR="00344852">
      <w:rPr>
        <w:rFonts w:asciiTheme="minorHAnsi" w:hAnsiTheme="minorHAnsi" w:cstheme="minorHAnsi"/>
        <w:lang w:val="fr-FR"/>
      </w:rPr>
      <w:t xml:space="preserve">Tel : </w:t>
    </w:r>
    <w:r w:rsidR="000D3D8E" w:rsidRPr="00344852">
      <w:rPr>
        <w:rFonts w:asciiTheme="minorHAnsi" w:hAnsiTheme="minorHAnsi" w:cstheme="minorHAnsi"/>
        <w:lang w:val="fr-FR"/>
      </w:rPr>
      <w:t>03</w:t>
    </w:r>
    <w:r w:rsidR="00344852">
      <w:rPr>
        <w:rFonts w:asciiTheme="minorHAnsi" w:hAnsiTheme="minorHAnsi" w:cstheme="minorHAnsi"/>
        <w:lang w:val="fr-FR"/>
      </w:rPr>
      <w:t xml:space="preserve"> </w:t>
    </w:r>
    <w:r w:rsidR="000D3D8E" w:rsidRPr="00344852">
      <w:rPr>
        <w:rFonts w:asciiTheme="minorHAnsi" w:hAnsiTheme="minorHAnsi" w:cstheme="minorHAnsi"/>
        <w:lang w:val="fr-FR"/>
      </w:rPr>
      <w:t>21 74 80 4</w:t>
    </w:r>
    <w:r w:rsidR="00B16468">
      <w:rPr>
        <w:rFonts w:asciiTheme="minorHAnsi" w:hAnsiTheme="minorHAnsi" w:cstheme="minorHAnsi"/>
        <w:lang w:val="fr-F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34E4" w14:textId="77777777" w:rsidR="00D11EA0" w:rsidRDefault="00D11EA0">
      <w:r>
        <w:separator/>
      </w:r>
    </w:p>
  </w:footnote>
  <w:footnote w:type="continuationSeparator" w:id="0">
    <w:p w14:paraId="4601F4C4" w14:textId="77777777" w:rsidR="00D11EA0" w:rsidRDefault="00D11EA0">
      <w:r>
        <w:continuationSeparator/>
      </w:r>
    </w:p>
  </w:footnote>
  <w:footnote w:type="continuationNotice" w:id="1">
    <w:p w14:paraId="325F827B" w14:textId="77777777" w:rsidR="00D11EA0" w:rsidRDefault="00D11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A8AF" w14:textId="4B67DD24" w:rsidR="003F3C74" w:rsidRPr="00F3218D" w:rsidRDefault="007862C0" w:rsidP="00DF3D78">
    <w:pPr>
      <w:pStyle w:val="En-tte"/>
    </w:pPr>
    <w:r>
      <w:rPr>
        <w:noProof/>
      </w:rPr>
      <w:drawing>
        <wp:anchor distT="0" distB="0" distL="114300" distR="114300" simplePos="0" relativeHeight="251660290" behindDoc="0" locked="0" layoutInCell="1" allowOverlap="1" wp14:anchorId="0977246C" wp14:editId="060B829B">
          <wp:simplePos x="0" y="0"/>
          <wp:positionH relativeFrom="margin">
            <wp:posOffset>4953000</wp:posOffset>
          </wp:positionH>
          <wp:positionV relativeFrom="paragraph">
            <wp:posOffset>133350</wp:posOffset>
          </wp:positionV>
          <wp:extent cx="1771650" cy="885825"/>
          <wp:effectExtent l="0" t="0" r="0" b="0"/>
          <wp:wrapNone/>
          <wp:docPr id="1978195441" name="Image 4" descr="Une image contenant capture d’écran, Graphique, cercle,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95441" name="Image 4" descr="Une image contenant capture d’écran, Graphique, cercle, Caractère coloré&#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D78">
      <w:t xml:space="preserve"> </w:t>
    </w:r>
    <w:r w:rsidR="00340500">
      <w:rPr>
        <w:noProof/>
        <w:lang w:val="fr-FR" w:eastAsia="fr-FR"/>
      </w:rPr>
      <w:drawing>
        <wp:inline distT="0" distB="0" distL="0" distR="0" wp14:anchorId="10EAF2D6" wp14:editId="73AB01D9">
          <wp:extent cx="1758462" cy="1059705"/>
          <wp:effectExtent l="0" t="0" r="0" b="7620"/>
          <wp:docPr id="1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462" cy="1059705"/>
                  </a:xfrm>
                  <a:prstGeom prst="rect">
                    <a:avLst/>
                  </a:prstGeom>
                  <a:noFill/>
                  <a:ln>
                    <a:noFill/>
                  </a:ln>
                </pic:spPr>
              </pic:pic>
            </a:graphicData>
          </a:graphic>
        </wp:inline>
      </w:drawing>
    </w:r>
    <w:r w:rsidR="00DF3D78">
      <w:t xml:space="preserve">              </w:t>
    </w:r>
    <w:r w:rsidR="00550D75">
      <w:t xml:space="preserve">     </w:t>
    </w:r>
    <w:r w:rsidR="00DF3D78">
      <w:t xml:space="preserve">       </w:t>
    </w:r>
    <w:r w:rsidR="00854416">
      <w:t xml:space="preserve">     </w:t>
    </w:r>
    <w:r w:rsidR="00DF3D7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BA3"/>
    <w:multiLevelType w:val="hybridMultilevel"/>
    <w:tmpl w:val="D8A010BA"/>
    <w:lvl w:ilvl="0" w:tplc="CC84995C">
      <w:numFmt w:val="bullet"/>
      <w:lvlText w:val="-"/>
      <w:lvlJc w:val="left"/>
      <w:pPr>
        <w:ind w:left="720" w:hanging="360"/>
      </w:pPr>
      <w:rPr>
        <w:rFonts w:ascii="Roboto" w:eastAsia="Calibri" w:hAnsi="Roboto"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97D7B"/>
    <w:multiLevelType w:val="hybridMultilevel"/>
    <w:tmpl w:val="9D043FC0"/>
    <w:lvl w:ilvl="0" w:tplc="9154CCA0">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6EA71E8"/>
    <w:multiLevelType w:val="hybridMultilevel"/>
    <w:tmpl w:val="BD6ED6D6"/>
    <w:lvl w:ilvl="0" w:tplc="7AC42BD4">
      <w:numFmt w:val="bullet"/>
      <w:lvlText w:val="-"/>
      <w:lvlJc w:val="left"/>
      <w:pPr>
        <w:tabs>
          <w:tab w:val="num" w:pos="1548"/>
        </w:tabs>
        <w:ind w:left="1548" w:hanging="84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B2360D"/>
    <w:multiLevelType w:val="multilevel"/>
    <w:tmpl w:val="BC04906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0FC507C"/>
    <w:multiLevelType w:val="multilevel"/>
    <w:tmpl w:val="DAD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B7EA5"/>
    <w:multiLevelType w:val="hybridMultilevel"/>
    <w:tmpl w:val="4D3AFE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62E01"/>
    <w:multiLevelType w:val="hybridMultilevel"/>
    <w:tmpl w:val="354C2F06"/>
    <w:lvl w:ilvl="0" w:tplc="4B2AD6E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1A60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06A6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0ED7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1A50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A839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289E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DE9C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381F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050E69"/>
    <w:multiLevelType w:val="hybridMultilevel"/>
    <w:tmpl w:val="0E3C7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D50C38"/>
    <w:multiLevelType w:val="hybridMultilevel"/>
    <w:tmpl w:val="C5DC3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613070"/>
    <w:multiLevelType w:val="hybridMultilevel"/>
    <w:tmpl w:val="FB64C9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2143D24"/>
    <w:multiLevelType w:val="multilevel"/>
    <w:tmpl w:val="B540DBB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457027FA"/>
    <w:multiLevelType w:val="hybridMultilevel"/>
    <w:tmpl w:val="5CE29D46"/>
    <w:lvl w:ilvl="0" w:tplc="59CA11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6515F7"/>
    <w:multiLevelType w:val="hybridMultilevel"/>
    <w:tmpl w:val="9B78E596"/>
    <w:lvl w:ilvl="0" w:tplc="59CA11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AA13A4"/>
    <w:multiLevelType w:val="hybridMultilevel"/>
    <w:tmpl w:val="657A9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52C20"/>
    <w:multiLevelType w:val="hybridMultilevel"/>
    <w:tmpl w:val="4F5A8E18"/>
    <w:lvl w:ilvl="0" w:tplc="1304BF30">
      <w:numFmt w:val="bullet"/>
      <w:lvlText w:val=""/>
      <w:lvlJc w:val="left"/>
      <w:pPr>
        <w:ind w:left="2496" w:hanging="360"/>
      </w:pPr>
      <w:rPr>
        <w:rFonts w:ascii="Symbol" w:eastAsia="Times New Roman" w:hAnsi="Symbol" w:hint="default"/>
      </w:rPr>
    </w:lvl>
    <w:lvl w:ilvl="1" w:tplc="040C0003" w:tentative="1">
      <w:start w:val="1"/>
      <w:numFmt w:val="bullet"/>
      <w:lvlText w:val="o"/>
      <w:lvlJc w:val="left"/>
      <w:pPr>
        <w:ind w:left="3216" w:hanging="360"/>
      </w:pPr>
      <w:rPr>
        <w:rFonts w:ascii="Courier New" w:hAnsi="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5" w15:restartNumberingAfterBreak="0">
    <w:nsid w:val="57FF19FB"/>
    <w:multiLevelType w:val="hybridMultilevel"/>
    <w:tmpl w:val="27AEC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201C67"/>
    <w:multiLevelType w:val="hybridMultilevel"/>
    <w:tmpl w:val="325EABD8"/>
    <w:lvl w:ilvl="0" w:tplc="1C4CD5D0">
      <w:start w:val="43"/>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4612B"/>
    <w:multiLevelType w:val="hybridMultilevel"/>
    <w:tmpl w:val="C5D069D2"/>
    <w:lvl w:ilvl="0" w:tplc="99003F7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8B5EA8"/>
    <w:multiLevelType w:val="hybridMultilevel"/>
    <w:tmpl w:val="C59EE7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9718632">
    <w:abstractNumId w:val="1"/>
  </w:num>
  <w:num w:numId="2" w16cid:durableId="755443657">
    <w:abstractNumId w:val="2"/>
  </w:num>
  <w:num w:numId="3" w16cid:durableId="1342076937">
    <w:abstractNumId w:val="14"/>
  </w:num>
  <w:num w:numId="4" w16cid:durableId="1055928709">
    <w:abstractNumId w:val="16"/>
  </w:num>
  <w:num w:numId="5" w16cid:durableId="1241671812">
    <w:abstractNumId w:val="13"/>
  </w:num>
  <w:num w:numId="6" w16cid:durableId="1153521212">
    <w:abstractNumId w:val="17"/>
  </w:num>
  <w:num w:numId="7" w16cid:durableId="1206142564">
    <w:abstractNumId w:val="5"/>
  </w:num>
  <w:num w:numId="8" w16cid:durableId="1680308493">
    <w:abstractNumId w:val="11"/>
  </w:num>
  <w:num w:numId="9" w16cid:durableId="635452233">
    <w:abstractNumId w:val="12"/>
  </w:num>
  <w:num w:numId="10" w16cid:durableId="71320116">
    <w:abstractNumId w:val="7"/>
  </w:num>
  <w:num w:numId="11" w16cid:durableId="1710036189">
    <w:abstractNumId w:val="15"/>
  </w:num>
  <w:num w:numId="12" w16cid:durableId="762919363">
    <w:abstractNumId w:val="8"/>
  </w:num>
  <w:num w:numId="13" w16cid:durableId="2045979104">
    <w:abstractNumId w:val="4"/>
  </w:num>
  <w:num w:numId="14" w16cid:durableId="1773088920">
    <w:abstractNumId w:val="9"/>
  </w:num>
  <w:num w:numId="15" w16cid:durableId="116024604">
    <w:abstractNumId w:val="18"/>
  </w:num>
  <w:num w:numId="16" w16cid:durableId="1097480010">
    <w:abstractNumId w:val="0"/>
  </w:num>
  <w:num w:numId="17" w16cid:durableId="379938779">
    <w:abstractNumId w:val="6"/>
  </w:num>
  <w:num w:numId="18" w16cid:durableId="1897861982">
    <w:abstractNumId w:val="10"/>
  </w:num>
  <w:num w:numId="19" w16cid:durableId="883521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BC"/>
    <w:rsid w:val="000042FC"/>
    <w:rsid w:val="000211C6"/>
    <w:rsid w:val="00025407"/>
    <w:rsid w:val="000373D7"/>
    <w:rsid w:val="00040FCB"/>
    <w:rsid w:val="000421E1"/>
    <w:rsid w:val="00042B5F"/>
    <w:rsid w:val="00045987"/>
    <w:rsid w:val="00056269"/>
    <w:rsid w:val="00062F1D"/>
    <w:rsid w:val="000656BB"/>
    <w:rsid w:val="00070F6D"/>
    <w:rsid w:val="000865F3"/>
    <w:rsid w:val="000B3366"/>
    <w:rsid w:val="000C21D0"/>
    <w:rsid w:val="000D3D8E"/>
    <w:rsid w:val="000D51AA"/>
    <w:rsid w:val="000D759B"/>
    <w:rsid w:val="000E4E69"/>
    <w:rsid w:val="000E5E17"/>
    <w:rsid w:val="000E5E5B"/>
    <w:rsid w:val="000F0CEE"/>
    <w:rsid w:val="000F28A3"/>
    <w:rsid w:val="00101EC4"/>
    <w:rsid w:val="00102EBC"/>
    <w:rsid w:val="0011102D"/>
    <w:rsid w:val="00112985"/>
    <w:rsid w:val="001255EA"/>
    <w:rsid w:val="00141423"/>
    <w:rsid w:val="00141E57"/>
    <w:rsid w:val="001464A7"/>
    <w:rsid w:val="00160864"/>
    <w:rsid w:val="00160C3C"/>
    <w:rsid w:val="0017597C"/>
    <w:rsid w:val="001772B1"/>
    <w:rsid w:val="00185DA7"/>
    <w:rsid w:val="00195068"/>
    <w:rsid w:val="00195B5D"/>
    <w:rsid w:val="001A7CC1"/>
    <w:rsid w:val="001B289B"/>
    <w:rsid w:val="001B3AC2"/>
    <w:rsid w:val="001C5E2B"/>
    <w:rsid w:val="001C6412"/>
    <w:rsid w:val="001F0808"/>
    <w:rsid w:val="001F28C3"/>
    <w:rsid w:val="001F4274"/>
    <w:rsid w:val="00206159"/>
    <w:rsid w:val="00206C1B"/>
    <w:rsid w:val="00207884"/>
    <w:rsid w:val="00210EF3"/>
    <w:rsid w:val="002140B6"/>
    <w:rsid w:val="002332EC"/>
    <w:rsid w:val="002543FD"/>
    <w:rsid w:val="00260F6F"/>
    <w:rsid w:val="00266B28"/>
    <w:rsid w:val="002715F3"/>
    <w:rsid w:val="00271972"/>
    <w:rsid w:val="00272B14"/>
    <w:rsid w:val="002745B5"/>
    <w:rsid w:val="00275EA7"/>
    <w:rsid w:val="002961B1"/>
    <w:rsid w:val="002A07EA"/>
    <w:rsid w:val="002A2467"/>
    <w:rsid w:val="002A40C6"/>
    <w:rsid w:val="002A4464"/>
    <w:rsid w:val="002A6C73"/>
    <w:rsid w:val="002A740E"/>
    <w:rsid w:val="002A75CE"/>
    <w:rsid w:val="002B2B7A"/>
    <w:rsid w:val="002C3922"/>
    <w:rsid w:val="002C6F75"/>
    <w:rsid w:val="002D301E"/>
    <w:rsid w:val="002D4CD8"/>
    <w:rsid w:val="002D50EF"/>
    <w:rsid w:val="002D5C95"/>
    <w:rsid w:val="002E66F1"/>
    <w:rsid w:val="002E69C3"/>
    <w:rsid w:val="002F62CA"/>
    <w:rsid w:val="002F68A1"/>
    <w:rsid w:val="002F7090"/>
    <w:rsid w:val="00333ABF"/>
    <w:rsid w:val="00340500"/>
    <w:rsid w:val="0034059C"/>
    <w:rsid w:val="00344852"/>
    <w:rsid w:val="0035258C"/>
    <w:rsid w:val="00361116"/>
    <w:rsid w:val="00371626"/>
    <w:rsid w:val="00375746"/>
    <w:rsid w:val="00395948"/>
    <w:rsid w:val="00395F17"/>
    <w:rsid w:val="003965AE"/>
    <w:rsid w:val="003D5B33"/>
    <w:rsid w:val="003F3C74"/>
    <w:rsid w:val="003F46A6"/>
    <w:rsid w:val="003F5710"/>
    <w:rsid w:val="004051D2"/>
    <w:rsid w:val="004121A3"/>
    <w:rsid w:val="00426873"/>
    <w:rsid w:val="00430E2D"/>
    <w:rsid w:val="00482C0D"/>
    <w:rsid w:val="004833A8"/>
    <w:rsid w:val="00486D4F"/>
    <w:rsid w:val="00493662"/>
    <w:rsid w:val="00496489"/>
    <w:rsid w:val="004D2600"/>
    <w:rsid w:val="004F5B96"/>
    <w:rsid w:val="004F6D53"/>
    <w:rsid w:val="00500CBB"/>
    <w:rsid w:val="00501F9B"/>
    <w:rsid w:val="00521821"/>
    <w:rsid w:val="00522EF5"/>
    <w:rsid w:val="0053272F"/>
    <w:rsid w:val="00540AC1"/>
    <w:rsid w:val="00544B6B"/>
    <w:rsid w:val="00550D75"/>
    <w:rsid w:val="00555944"/>
    <w:rsid w:val="005712B7"/>
    <w:rsid w:val="005732CA"/>
    <w:rsid w:val="00581D07"/>
    <w:rsid w:val="005953BA"/>
    <w:rsid w:val="005B27F1"/>
    <w:rsid w:val="005B5611"/>
    <w:rsid w:val="005C1164"/>
    <w:rsid w:val="005C1E3E"/>
    <w:rsid w:val="005C61AE"/>
    <w:rsid w:val="005D1F01"/>
    <w:rsid w:val="005D5D05"/>
    <w:rsid w:val="005E78E0"/>
    <w:rsid w:val="005F75BD"/>
    <w:rsid w:val="00607429"/>
    <w:rsid w:val="00610F80"/>
    <w:rsid w:val="0061408D"/>
    <w:rsid w:val="00620D35"/>
    <w:rsid w:val="0064174C"/>
    <w:rsid w:val="006445FC"/>
    <w:rsid w:val="00655C13"/>
    <w:rsid w:val="006679BB"/>
    <w:rsid w:val="006824E1"/>
    <w:rsid w:val="00697A8A"/>
    <w:rsid w:val="006B2648"/>
    <w:rsid w:val="006B62D3"/>
    <w:rsid w:val="006D580F"/>
    <w:rsid w:val="006D58CC"/>
    <w:rsid w:val="006E41D9"/>
    <w:rsid w:val="006F187F"/>
    <w:rsid w:val="00704DAC"/>
    <w:rsid w:val="007065C8"/>
    <w:rsid w:val="00715A6E"/>
    <w:rsid w:val="00716298"/>
    <w:rsid w:val="00726BA7"/>
    <w:rsid w:val="00741615"/>
    <w:rsid w:val="007535F3"/>
    <w:rsid w:val="0075417E"/>
    <w:rsid w:val="007655B1"/>
    <w:rsid w:val="0077749F"/>
    <w:rsid w:val="007862C0"/>
    <w:rsid w:val="007A1CD8"/>
    <w:rsid w:val="007A3CB5"/>
    <w:rsid w:val="007A4AB3"/>
    <w:rsid w:val="007C2E34"/>
    <w:rsid w:val="007C301F"/>
    <w:rsid w:val="007C4CCE"/>
    <w:rsid w:val="007D0A2E"/>
    <w:rsid w:val="007D7D11"/>
    <w:rsid w:val="007E02FD"/>
    <w:rsid w:val="007F57A0"/>
    <w:rsid w:val="00801B78"/>
    <w:rsid w:val="00804627"/>
    <w:rsid w:val="00807F8A"/>
    <w:rsid w:val="00814499"/>
    <w:rsid w:val="00815944"/>
    <w:rsid w:val="00821F45"/>
    <w:rsid w:val="00832CA6"/>
    <w:rsid w:val="00834A40"/>
    <w:rsid w:val="008408CB"/>
    <w:rsid w:val="00846B89"/>
    <w:rsid w:val="00854416"/>
    <w:rsid w:val="00856683"/>
    <w:rsid w:val="00862EFD"/>
    <w:rsid w:val="00872343"/>
    <w:rsid w:val="008778E3"/>
    <w:rsid w:val="00883EC5"/>
    <w:rsid w:val="008A054B"/>
    <w:rsid w:val="008B0FA5"/>
    <w:rsid w:val="008C64A2"/>
    <w:rsid w:val="008D72D2"/>
    <w:rsid w:val="008E2E36"/>
    <w:rsid w:val="00903A6F"/>
    <w:rsid w:val="00905EA6"/>
    <w:rsid w:val="0091587C"/>
    <w:rsid w:val="0092242E"/>
    <w:rsid w:val="00927639"/>
    <w:rsid w:val="00932780"/>
    <w:rsid w:val="00937738"/>
    <w:rsid w:val="00947D02"/>
    <w:rsid w:val="00954B07"/>
    <w:rsid w:val="0096266E"/>
    <w:rsid w:val="00962971"/>
    <w:rsid w:val="00963D72"/>
    <w:rsid w:val="00982E1D"/>
    <w:rsid w:val="00991D4B"/>
    <w:rsid w:val="00992541"/>
    <w:rsid w:val="009A3F44"/>
    <w:rsid w:val="009B6A06"/>
    <w:rsid w:val="009B77D0"/>
    <w:rsid w:val="009D722D"/>
    <w:rsid w:val="00A00A8F"/>
    <w:rsid w:val="00A037C4"/>
    <w:rsid w:val="00A151E5"/>
    <w:rsid w:val="00A165F7"/>
    <w:rsid w:val="00A23C94"/>
    <w:rsid w:val="00A263D5"/>
    <w:rsid w:val="00A300D8"/>
    <w:rsid w:val="00A42CE2"/>
    <w:rsid w:val="00A63497"/>
    <w:rsid w:val="00A77F0F"/>
    <w:rsid w:val="00A81CD1"/>
    <w:rsid w:val="00AA4D45"/>
    <w:rsid w:val="00AA58E6"/>
    <w:rsid w:val="00AB07AE"/>
    <w:rsid w:val="00AC2A25"/>
    <w:rsid w:val="00AC308D"/>
    <w:rsid w:val="00AD091D"/>
    <w:rsid w:val="00AD0977"/>
    <w:rsid w:val="00AD3734"/>
    <w:rsid w:val="00AE4A89"/>
    <w:rsid w:val="00AF6E03"/>
    <w:rsid w:val="00B16468"/>
    <w:rsid w:val="00B173BE"/>
    <w:rsid w:val="00B23556"/>
    <w:rsid w:val="00B40C13"/>
    <w:rsid w:val="00B42FF0"/>
    <w:rsid w:val="00B626FE"/>
    <w:rsid w:val="00B7343A"/>
    <w:rsid w:val="00B814F4"/>
    <w:rsid w:val="00B92321"/>
    <w:rsid w:val="00BB5A26"/>
    <w:rsid w:val="00BC1D29"/>
    <w:rsid w:val="00BD593C"/>
    <w:rsid w:val="00BD5C2B"/>
    <w:rsid w:val="00BE04B1"/>
    <w:rsid w:val="00BE1EF8"/>
    <w:rsid w:val="00BF0A01"/>
    <w:rsid w:val="00C12329"/>
    <w:rsid w:val="00C13E80"/>
    <w:rsid w:val="00C62BD3"/>
    <w:rsid w:val="00C63A5B"/>
    <w:rsid w:val="00C820C9"/>
    <w:rsid w:val="00C912F4"/>
    <w:rsid w:val="00C95FBE"/>
    <w:rsid w:val="00CB23EC"/>
    <w:rsid w:val="00CB3CC6"/>
    <w:rsid w:val="00CC1CCF"/>
    <w:rsid w:val="00CE4D8F"/>
    <w:rsid w:val="00CE6714"/>
    <w:rsid w:val="00D02B9F"/>
    <w:rsid w:val="00D11EA0"/>
    <w:rsid w:val="00D16F03"/>
    <w:rsid w:val="00D2090C"/>
    <w:rsid w:val="00D20AE1"/>
    <w:rsid w:val="00D24B09"/>
    <w:rsid w:val="00D26625"/>
    <w:rsid w:val="00D27F37"/>
    <w:rsid w:val="00D33908"/>
    <w:rsid w:val="00D43CB8"/>
    <w:rsid w:val="00D47918"/>
    <w:rsid w:val="00D81522"/>
    <w:rsid w:val="00D83F70"/>
    <w:rsid w:val="00D85022"/>
    <w:rsid w:val="00D8733D"/>
    <w:rsid w:val="00D941CD"/>
    <w:rsid w:val="00D9596A"/>
    <w:rsid w:val="00DA493C"/>
    <w:rsid w:val="00DD0D63"/>
    <w:rsid w:val="00DD73F7"/>
    <w:rsid w:val="00DE38E8"/>
    <w:rsid w:val="00DE7073"/>
    <w:rsid w:val="00DF3D78"/>
    <w:rsid w:val="00E06E5C"/>
    <w:rsid w:val="00E1332C"/>
    <w:rsid w:val="00E17527"/>
    <w:rsid w:val="00E2474E"/>
    <w:rsid w:val="00E4332E"/>
    <w:rsid w:val="00E74AA6"/>
    <w:rsid w:val="00E75157"/>
    <w:rsid w:val="00E76401"/>
    <w:rsid w:val="00E85451"/>
    <w:rsid w:val="00E90955"/>
    <w:rsid w:val="00E93A34"/>
    <w:rsid w:val="00EB24B7"/>
    <w:rsid w:val="00EB4098"/>
    <w:rsid w:val="00EC7C9E"/>
    <w:rsid w:val="00ED0E50"/>
    <w:rsid w:val="00ED353D"/>
    <w:rsid w:val="00ED4650"/>
    <w:rsid w:val="00EE2AC1"/>
    <w:rsid w:val="00EE6CD0"/>
    <w:rsid w:val="00F05C32"/>
    <w:rsid w:val="00F14A1A"/>
    <w:rsid w:val="00F22401"/>
    <w:rsid w:val="00F3218D"/>
    <w:rsid w:val="00F51279"/>
    <w:rsid w:val="00F5344F"/>
    <w:rsid w:val="00F6229F"/>
    <w:rsid w:val="00F662FA"/>
    <w:rsid w:val="00F70E31"/>
    <w:rsid w:val="00FA2FF5"/>
    <w:rsid w:val="00FA3786"/>
    <w:rsid w:val="00FA38BB"/>
    <w:rsid w:val="00FB5FAC"/>
    <w:rsid w:val="00FB7A74"/>
    <w:rsid w:val="00FE02E3"/>
    <w:rsid w:val="00FE17B7"/>
    <w:rsid w:val="00FF61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A9D7D"/>
  <w15:chartTrackingRefBased/>
  <w15:docId w15:val="{2599A4A3-4695-454A-A97A-27174C12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1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23556"/>
    <w:pPr>
      <w:tabs>
        <w:tab w:val="center" w:pos="4536"/>
        <w:tab w:val="right" w:pos="9072"/>
      </w:tabs>
    </w:pPr>
    <w:rPr>
      <w:lang w:val="x-none" w:eastAsia="x-none"/>
    </w:rPr>
  </w:style>
  <w:style w:type="character" w:customStyle="1" w:styleId="En-tteCar">
    <w:name w:val="En-tête Car"/>
    <w:link w:val="En-tte"/>
    <w:semiHidden/>
    <w:locked/>
    <w:rPr>
      <w:rFonts w:cs="Times New Roman"/>
      <w:sz w:val="24"/>
      <w:szCs w:val="24"/>
    </w:rPr>
  </w:style>
  <w:style w:type="paragraph" w:styleId="Pieddepage">
    <w:name w:val="footer"/>
    <w:basedOn w:val="Normal"/>
    <w:link w:val="PieddepageCar"/>
    <w:rsid w:val="00B23556"/>
    <w:pPr>
      <w:tabs>
        <w:tab w:val="center" w:pos="4536"/>
        <w:tab w:val="right" w:pos="9072"/>
      </w:tabs>
    </w:pPr>
    <w:rPr>
      <w:lang w:val="x-none" w:eastAsia="x-none"/>
    </w:rPr>
  </w:style>
  <w:style w:type="character" w:customStyle="1" w:styleId="PieddepageCar">
    <w:name w:val="Pied de page Car"/>
    <w:link w:val="Pieddepage"/>
    <w:semiHidden/>
    <w:locked/>
    <w:rPr>
      <w:rFonts w:cs="Times New Roman"/>
      <w:sz w:val="24"/>
      <w:szCs w:val="24"/>
    </w:rPr>
  </w:style>
  <w:style w:type="paragraph" w:styleId="Textedebulles">
    <w:name w:val="Balloon Text"/>
    <w:basedOn w:val="Normal"/>
    <w:link w:val="TextedebullesCar"/>
    <w:semiHidden/>
    <w:rsid w:val="000421E1"/>
    <w:rPr>
      <w:sz w:val="2"/>
      <w:szCs w:val="20"/>
      <w:lang w:val="x-none" w:eastAsia="x-none"/>
    </w:rPr>
  </w:style>
  <w:style w:type="character" w:customStyle="1" w:styleId="TextedebullesCar">
    <w:name w:val="Texte de bulles Car"/>
    <w:link w:val="Textedebulles"/>
    <w:semiHidden/>
    <w:locked/>
    <w:rPr>
      <w:rFonts w:cs="Times New Roman"/>
      <w:sz w:val="2"/>
    </w:rPr>
  </w:style>
  <w:style w:type="paragraph" w:customStyle="1" w:styleId="Paragraphedeliste1">
    <w:name w:val="Paragraphe de liste1"/>
    <w:basedOn w:val="Normal"/>
    <w:rsid w:val="00FE02E3"/>
    <w:pPr>
      <w:ind w:left="720"/>
      <w:contextualSpacing/>
    </w:pPr>
  </w:style>
  <w:style w:type="character" w:styleId="Lienhypertexte">
    <w:name w:val="Hyperlink"/>
    <w:basedOn w:val="Policepardfaut"/>
    <w:rsid w:val="00AA58E6"/>
    <w:rPr>
      <w:color w:val="0563C1" w:themeColor="hyperlink"/>
      <w:u w:val="single"/>
    </w:rPr>
  </w:style>
  <w:style w:type="character" w:customStyle="1" w:styleId="Mentionnonrsolue1">
    <w:name w:val="Mention non résolue1"/>
    <w:basedOn w:val="Policepardfaut"/>
    <w:uiPriority w:val="99"/>
    <w:semiHidden/>
    <w:unhideWhenUsed/>
    <w:rsid w:val="00AA58E6"/>
    <w:rPr>
      <w:color w:val="605E5C"/>
      <w:shd w:val="clear" w:color="auto" w:fill="E1DFDD"/>
    </w:rPr>
  </w:style>
  <w:style w:type="paragraph" w:styleId="NormalWeb">
    <w:name w:val="Normal (Web)"/>
    <w:basedOn w:val="Normal"/>
    <w:uiPriority w:val="99"/>
    <w:unhideWhenUsed/>
    <w:rsid w:val="00AA58E6"/>
    <w:pPr>
      <w:spacing w:before="100" w:beforeAutospacing="1" w:after="100" w:afterAutospacing="1"/>
    </w:pPr>
  </w:style>
  <w:style w:type="character" w:styleId="lev">
    <w:name w:val="Strong"/>
    <w:uiPriority w:val="22"/>
    <w:qFormat/>
    <w:locked/>
    <w:rsid w:val="00AA58E6"/>
    <w:rPr>
      <w:b/>
      <w:bCs/>
    </w:rPr>
  </w:style>
  <w:style w:type="character" w:styleId="Mentionnonrsolue">
    <w:name w:val="Unresolved Mention"/>
    <w:basedOn w:val="Policepardfaut"/>
    <w:uiPriority w:val="99"/>
    <w:semiHidden/>
    <w:unhideWhenUsed/>
    <w:rsid w:val="00F5344F"/>
    <w:rPr>
      <w:color w:val="605E5C"/>
      <w:shd w:val="clear" w:color="auto" w:fill="E1DFDD"/>
    </w:rPr>
  </w:style>
  <w:style w:type="paragraph" w:styleId="Paragraphedeliste">
    <w:name w:val="List Paragraph"/>
    <w:basedOn w:val="Normal"/>
    <w:uiPriority w:val="34"/>
    <w:qFormat/>
    <w:rsid w:val="00DA493C"/>
    <w:pPr>
      <w:spacing w:after="25" w:line="250" w:lineRule="auto"/>
      <w:ind w:left="720" w:hanging="10"/>
      <w:contextualSpacing/>
    </w:pPr>
    <w:rPr>
      <w:rFonts w:ascii="Calibri" w:eastAsia="Calibri" w:hAnsi="Calibri" w:cs="Calibri"/>
      <w:color w:val="000000"/>
      <w:szCs w:val="22"/>
    </w:rPr>
  </w:style>
  <w:style w:type="paragraph" w:styleId="Rvision">
    <w:name w:val="Revision"/>
    <w:hidden/>
    <w:uiPriority w:val="99"/>
    <w:semiHidden/>
    <w:rsid w:val="001B2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mei-llhc.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D5E7AB0DB964FAE7CE43334E34D10" ma:contentTypeVersion="16" ma:contentTypeDescription="Crée un document." ma:contentTypeScope="" ma:versionID="6e0b9952e8fa64622e949d98239ff814">
  <xsd:schema xmlns:xsd="http://www.w3.org/2001/XMLSchema" xmlns:xs="http://www.w3.org/2001/XMLSchema" xmlns:p="http://schemas.microsoft.com/office/2006/metadata/properties" xmlns:ns2="643f419c-2a7c-48e7-97a0-c56ced20dc71" xmlns:ns3="85575212-f2a6-4078-b1a3-97db2d85ca47" targetNamespace="http://schemas.microsoft.com/office/2006/metadata/properties" ma:root="true" ma:fieldsID="4151e1c353705200800f4e0f66a7ed30" ns2:_="" ns3:_="">
    <xsd:import namespace="643f419c-2a7c-48e7-97a0-c56ced20dc71"/>
    <xsd:import namespace="85575212-f2a6-4078-b1a3-97db2d85c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f419c-2a7c-48e7-97a0-c56ced20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a08d9a2-10fe-4958-953b-20b8da9cc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75212-f2a6-4078-b1a3-97db2d85ca4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901121e-bc79-4fae-ac3e-7a81587ed937}" ma:internalName="TaxCatchAll" ma:showField="CatchAllData" ma:web="85575212-f2a6-4078-b1a3-97db2d85c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575212-f2a6-4078-b1a3-97db2d85ca47" xsi:nil="true"/>
    <lcf76f155ced4ddcb4097134ff3c332f xmlns="643f419c-2a7c-48e7-97a0-c56ced20dc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7D1BE-BAD4-49F7-AFF2-57FBA7964F93}">
  <ds:schemaRefs>
    <ds:schemaRef ds:uri="http://schemas.microsoft.com/sharepoint/v3/contenttype/forms"/>
  </ds:schemaRefs>
</ds:datastoreItem>
</file>

<file path=customXml/itemProps2.xml><?xml version="1.0" encoding="utf-8"?>
<ds:datastoreItem xmlns:ds="http://schemas.openxmlformats.org/officeDocument/2006/customXml" ds:itemID="{C4492E6E-23FA-49AE-8152-41B87A15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f419c-2a7c-48e7-97a0-c56ced20dc71"/>
    <ds:schemaRef ds:uri="85575212-f2a6-4078-b1a3-97db2d85c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F2DA8-8AA7-4E58-813C-2CAB0D752E18}">
  <ds:schemaRefs>
    <ds:schemaRef ds:uri="http://schemas.microsoft.com/office/2006/metadata/properties"/>
    <ds:schemaRef ds:uri="http://schemas.microsoft.com/office/infopath/2007/PartnerControls"/>
    <ds:schemaRef ds:uri="85575212-f2a6-4078-b1a3-97db2d85ca47"/>
    <ds:schemaRef ds:uri="643f419c-2a7c-48e7-97a0-c56ced20d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4720</Characters>
  <Application>Microsoft Office Word</Application>
  <DocSecurity>4</DocSecurity>
  <Lines>39</Lines>
  <Paragraphs>10</Paragraphs>
  <ScaleCrop>false</ScaleCrop>
  <HeadingPairs>
    <vt:vector size="2" baseType="variant">
      <vt:variant>
        <vt:lpstr>Titre</vt:lpstr>
      </vt:variant>
      <vt:variant>
        <vt:i4>1</vt:i4>
      </vt:variant>
    </vt:vector>
  </HeadingPairs>
  <TitlesOfParts>
    <vt:vector size="1" baseType="lpstr">
      <vt:lpstr>CONSEILLER SOCIOPROFESSIONNEL</vt:lpstr>
    </vt:vector>
  </TitlesOfParts>
  <Company>bieser</Company>
  <LinksUpToDate>false</LinksUpToDate>
  <CharactersWithSpaces>5497</CharactersWithSpaces>
  <SharedDoc>false</SharedDoc>
  <HLinks>
    <vt:vector size="6" baseType="variant">
      <vt:variant>
        <vt:i4>5374040</vt:i4>
      </vt:variant>
      <vt:variant>
        <vt:i4>-1</vt:i4>
      </vt:variant>
      <vt:variant>
        <vt:i4>2053</vt:i4>
      </vt:variant>
      <vt:variant>
        <vt:i4>1</vt:i4>
      </vt:variant>
      <vt:variant>
        <vt:lpwstr>http://www.vistaprint.fr/vp/ns/logos/viewlogo.aspx?cnf=P.L.I.E.&amp;icid=615&amp;csid=104&amp;fsid=11&amp;txid=7&amp;tid=1&amp;cfid=0&amp;xcf=&amp;arid=8&amp;msid=0&amp;drid=0&amp;width=120&amp;height=100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SOCIOPROFESSIONNEL</dc:title>
  <dc:subject/>
  <dc:creator>Cindy DELVOYE</dc:creator>
  <cp:keywords/>
  <dc:description/>
  <cp:lastModifiedBy>Julie Barincou</cp:lastModifiedBy>
  <cp:revision>2</cp:revision>
  <cp:lastPrinted>2024-07-02T14:23:00Z</cp:lastPrinted>
  <dcterms:created xsi:type="dcterms:W3CDTF">2025-08-01T09:45:00Z</dcterms:created>
  <dcterms:modified xsi:type="dcterms:W3CDTF">2025-08-01T09:45:00Z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0x0101002BCD5E7AB0DB964FAE7CE43334E34D10</vt:lpwstr>
  </property>
</Properties>
</file>